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4D265E6F" w:rsidR="00F13DFD" w:rsidRPr="002E24B8" w:rsidRDefault="00F13DFD" w:rsidP="002E24B8">
      <w:pPr>
        <w:spacing w:before="120" w:line="312" w:lineRule="auto"/>
        <w:jc w:val="center"/>
        <w:rPr>
          <w:rFonts w:eastAsia="Calibri"/>
          <w:b/>
          <w:bCs/>
          <w:iCs/>
          <w:sz w:val="28"/>
          <w:szCs w:val="28"/>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A73861">
        <w:rPr>
          <w:rFonts w:eastAsia="Calibri"/>
          <w:b/>
          <w:i/>
          <w:iCs/>
          <w:color w:val="000000"/>
          <w:sz w:val="28"/>
          <w:szCs w:val="28"/>
          <w:u w:val="single"/>
          <w:lang w:eastAsia="en-US"/>
        </w:rPr>
        <w:t>Regulaminu udzielania zamówień w Polskiej Grupie Górniczej S.A</w:t>
      </w:r>
      <w:r w:rsidRPr="00A73861">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72553A6" w14:textId="77777777" w:rsidR="00A73861" w:rsidRDefault="00817766" w:rsidP="00817766">
      <w:pPr>
        <w:spacing w:before="120" w:line="312" w:lineRule="auto"/>
        <w:jc w:val="center"/>
        <w:rPr>
          <w:bCs/>
          <w:iCs/>
          <w:sz w:val="24"/>
          <w:szCs w:val="24"/>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A73861" w:rsidRPr="00A73861">
        <w:rPr>
          <w:bCs/>
          <w:iCs/>
          <w:sz w:val="32"/>
          <w:szCs w:val="32"/>
        </w:rPr>
        <w:t>Kontrola roczna kominów i chłodni ZEC [2025]</w:t>
      </w:r>
    </w:p>
    <w:p w14:paraId="3DE14426" w14:textId="72A4C9BB"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A73861" w:rsidRPr="00A73861">
        <w:rPr>
          <w:rFonts w:eastAsia="Calibri"/>
          <w:bCs/>
          <w:color w:val="000000"/>
          <w:sz w:val="32"/>
          <w:szCs w:val="32"/>
          <w:lang w:eastAsia="en-US"/>
        </w:rPr>
        <w:t>542500022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p w14:paraId="1B5BC047" w14:textId="77777777" w:rsidR="00D77DAC" w:rsidRPr="00057162" w:rsidRDefault="00D77DAC" w:rsidP="00804500">
      <w:pPr>
        <w:spacing w:before="120" w:line="312" w:lineRule="auto"/>
        <w:jc w:val="both"/>
        <w:rPr>
          <w:rFonts w:eastAsia="Calibri"/>
          <w:color w:val="548DD4"/>
          <w:sz w:val="24"/>
          <w:szCs w:val="24"/>
          <w:u w:val="single"/>
          <w:lang w:eastAsia="en-US"/>
        </w:rPr>
      </w:pP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rsidP="00D77DAC">
          <w:pPr>
            <w:pStyle w:val="Nagwekspisutreci"/>
            <w:jc w:val="center"/>
            <w:rPr>
              <w:color w:val="auto"/>
            </w:rPr>
          </w:pPr>
          <w:r w:rsidRPr="00052816">
            <w:rPr>
              <w:color w:val="auto"/>
            </w:rPr>
            <w:t>Spis treści</w:t>
          </w:r>
        </w:p>
        <w:p w14:paraId="649956F2" w14:textId="431846B6" w:rsidR="00D77DAC" w:rsidRDefault="00BB3697">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3703946" w:history="1">
            <w:r w:rsidR="00D77DAC" w:rsidRPr="009F23A9">
              <w:rPr>
                <w:rStyle w:val="Hipercze"/>
                <w:noProof/>
              </w:rPr>
              <w:t>Część I. Zamawiający:</w:t>
            </w:r>
            <w:r w:rsidR="00D77DAC">
              <w:rPr>
                <w:noProof/>
                <w:webHidden/>
              </w:rPr>
              <w:tab/>
            </w:r>
            <w:r w:rsidR="00D77DAC">
              <w:rPr>
                <w:noProof/>
                <w:webHidden/>
              </w:rPr>
              <w:fldChar w:fldCharType="begin"/>
            </w:r>
            <w:r w:rsidR="00D77DAC">
              <w:rPr>
                <w:noProof/>
                <w:webHidden/>
              </w:rPr>
              <w:instrText xml:space="preserve"> PAGEREF _Toc193703946 \h </w:instrText>
            </w:r>
            <w:r w:rsidR="00D77DAC">
              <w:rPr>
                <w:noProof/>
                <w:webHidden/>
              </w:rPr>
            </w:r>
            <w:r w:rsidR="00D77DAC">
              <w:rPr>
                <w:noProof/>
                <w:webHidden/>
              </w:rPr>
              <w:fldChar w:fldCharType="separate"/>
            </w:r>
            <w:r w:rsidR="00992FEB">
              <w:rPr>
                <w:noProof/>
                <w:webHidden/>
              </w:rPr>
              <w:t>3</w:t>
            </w:r>
            <w:r w:rsidR="00D77DAC">
              <w:rPr>
                <w:noProof/>
                <w:webHidden/>
              </w:rPr>
              <w:fldChar w:fldCharType="end"/>
            </w:r>
          </w:hyperlink>
        </w:p>
        <w:p w14:paraId="69A9706E" w14:textId="5CEF8927"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47" w:history="1">
            <w:r w:rsidRPr="009F23A9">
              <w:rPr>
                <w:rStyle w:val="Hipercze"/>
                <w:noProof/>
              </w:rPr>
              <w:t>Część II. Postępowanie</w:t>
            </w:r>
            <w:r>
              <w:rPr>
                <w:noProof/>
                <w:webHidden/>
              </w:rPr>
              <w:tab/>
            </w:r>
            <w:r>
              <w:rPr>
                <w:noProof/>
                <w:webHidden/>
              </w:rPr>
              <w:fldChar w:fldCharType="begin"/>
            </w:r>
            <w:r>
              <w:rPr>
                <w:noProof/>
                <w:webHidden/>
              </w:rPr>
              <w:instrText xml:space="preserve"> PAGEREF _Toc193703947 \h </w:instrText>
            </w:r>
            <w:r>
              <w:rPr>
                <w:noProof/>
                <w:webHidden/>
              </w:rPr>
            </w:r>
            <w:r>
              <w:rPr>
                <w:noProof/>
                <w:webHidden/>
              </w:rPr>
              <w:fldChar w:fldCharType="separate"/>
            </w:r>
            <w:r w:rsidR="00992FEB">
              <w:rPr>
                <w:noProof/>
                <w:webHidden/>
              </w:rPr>
              <w:t>3</w:t>
            </w:r>
            <w:r>
              <w:rPr>
                <w:noProof/>
                <w:webHidden/>
              </w:rPr>
              <w:fldChar w:fldCharType="end"/>
            </w:r>
          </w:hyperlink>
        </w:p>
        <w:p w14:paraId="244B2918" w14:textId="40F0DD14"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48" w:history="1">
            <w:r w:rsidRPr="009F23A9">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_Toc193703948 \h </w:instrText>
            </w:r>
            <w:r>
              <w:rPr>
                <w:noProof/>
                <w:webHidden/>
              </w:rPr>
            </w:r>
            <w:r>
              <w:rPr>
                <w:noProof/>
                <w:webHidden/>
              </w:rPr>
              <w:fldChar w:fldCharType="separate"/>
            </w:r>
            <w:r w:rsidR="00992FEB">
              <w:rPr>
                <w:noProof/>
                <w:webHidden/>
              </w:rPr>
              <w:t>4</w:t>
            </w:r>
            <w:r>
              <w:rPr>
                <w:noProof/>
                <w:webHidden/>
              </w:rPr>
              <w:fldChar w:fldCharType="end"/>
            </w:r>
          </w:hyperlink>
        </w:p>
        <w:p w14:paraId="72743E3B" w14:textId="7A3B9AEA"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49" w:history="1">
            <w:r w:rsidRPr="009F23A9">
              <w:rPr>
                <w:rStyle w:val="Hipercze"/>
                <w:noProof/>
              </w:rPr>
              <w:t>Część IV. Oferty częściowe</w:t>
            </w:r>
            <w:r>
              <w:rPr>
                <w:noProof/>
                <w:webHidden/>
              </w:rPr>
              <w:tab/>
            </w:r>
            <w:r>
              <w:rPr>
                <w:noProof/>
                <w:webHidden/>
              </w:rPr>
              <w:fldChar w:fldCharType="begin"/>
            </w:r>
            <w:r>
              <w:rPr>
                <w:noProof/>
                <w:webHidden/>
              </w:rPr>
              <w:instrText xml:space="preserve"> PAGEREF _Toc193703949 \h </w:instrText>
            </w:r>
            <w:r>
              <w:rPr>
                <w:noProof/>
                <w:webHidden/>
              </w:rPr>
            </w:r>
            <w:r>
              <w:rPr>
                <w:noProof/>
                <w:webHidden/>
              </w:rPr>
              <w:fldChar w:fldCharType="separate"/>
            </w:r>
            <w:r w:rsidR="00992FEB">
              <w:rPr>
                <w:noProof/>
                <w:webHidden/>
              </w:rPr>
              <w:t>4</w:t>
            </w:r>
            <w:r>
              <w:rPr>
                <w:noProof/>
                <w:webHidden/>
              </w:rPr>
              <w:fldChar w:fldCharType="end"/>
            </w:r>
          </w:hyperlink>
        </w:p>
        <w:p w14:paraId="70844655" w14:textId="7A3C26A4"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0" w:history="1">
            <w:r w:rsidRPr="009F23A9">
              <w:rPr>
                <w:rStyle w:val="Hipercze"/>
                <w:noProof/>
              </w:rPr>
              <w:t>Część V. Kwalifikacja podmiotowa Wykonawców</w:t>
            </w:r>
            <w:r>
              <w:rPr>
                <w:noProof/>
                <w:webHidden/>
              </w:rPr>
              <w:tab/>
            </w:r>
            <w:r>
              <w:rPr>
                <w:noProof/>
                <w:webHidden/>
              </w:rPr>
              <w:fldChar w:fldCharType="begin"/>
            </w:r>
            <w:r>
              <w:rPr>
                <w:noProof/>
                <w:webHidden/>
              </w:rPr>
              <w:instrText xml:space="preserve"> PAGEREF _Toc193703950 \h </w:instrText>
            </w:r>
            <w:r>
              <w:rPr>
                <w:noProof/>
                <w:webHidden/>
              </w:rPr>
            </w:r>
            <w:r>
              <w:rPr>
                <w:noProof/>
                <w:webHidden/>
              </w:rPr>
              <w:fldChar w:fldCharType="separate"/>
            </w:r>
            <w:r w:rsidR="00992FEB">
              <w:rPr>
                <w:noProof/>
                <w:webHidden/>
              </w:rPr>
              <w:t>4</w:t>
            </w:r>
            <w:r>
              <w:rPr>
                <w:noProof/>
                <w:webHidden/>
              </w:rPr>
              <w:fldChar w:fldCharType="end"/>
            </w:r>
          </w:hyperlink>
        </w:p>
        <w:p w14:paraId="1D8B101C" w14:textId="46BA29AD"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1" w:history="1">
            <w:r w:rsidRPr="009F23A9">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_Toc193703951 \h </w:instrText>
            </w:r>
            <w:r>
              <w:rPr>
                <w:noProof/>
                <w:webHidden/>
              </w:rPr>
            </w:r>
            <w:r>
              <w:rPr>
                <w:noProof/>
                <w:webHidden/>
              </w:rPr>
              <w:fldChar w:fldCharType="separate"/>
            </w:r>
            <w:r w:rsidR="00992FEB">
              <w:rPr>
                <w:noProof/>
                <w:webHidden/>
              </w:rPr>
              <w:t>8</w:t>
            </w:r>
            <w:r>
              <w:rPr>
                <w:noProof/>
                <w:webHidden/>
              </w:rPr>
              <w:fldChar w:fldCharType="end"/>
            </w:r>
          </w:hyperlink>
        </w:p>
        <w:p w14:paraId="7AF5C4EE" w14:textId="4A18C4B6"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2" w:history="1">
            <w:r w:rsidRPr="009F23A9">
              <w:rPr>
                <w:rStyle w:val="Hipercze"/>
                <w:noProof/>
              </w:rPr>
              <w:t>Część VII. Udostępnienie zasobów</w:t>
            </w:r>
            <w:r>
              <w:rPr>
                <w:noProof/>
                <w:webHidden/>
              </w:rPr>
              <w:tab/>
            </w:r>
            <w:r>
              <w:rPr>
                <w:noProof/>
                <w:webHidden/>
              </w:rPr>
              <w:fldChar w:fldCharType="begin"/>
            </w:r>
            <w:r>
              <w:rPr>
                <w:noProof/>
                <w:webHidden/>
              </w:rPr>
              <w:instrText xml:space="preserve"> PAGEREF _Toc193703952 \h </w:instrText>
            </w:r>
            <w:r>
              <w:rPr>
                <w:noProof/>
                <w:webHidden/>
              </w:rPr>
            </w:r>
            <w:r>
              <w:rPr>
                <w:noProof/>
                <w:webHidden/>
              </w:rPr>
              <w:fldChar w:fldCharType="separate"/>
            </w:r>
            <w:r w:rsidR="00992FEB">
              <w:rPr>
                <w:noProof/>
                <w:webHidden/>
              </w:rPr>
              <w:t>8</w:t>
            </w:r>
            <w:r>
              <w:rPr>
                <w:noProof/>
                <w:webHidden/>
              </w:rPr>
              <w:fldChar w:fldCharType="end"/>
            </w:r>
          </w:hyperlink>
        </w:p>
        <w:p w14:paraId="4190D898" w14:textId="2025A870"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3" w:history="1">
            <w:r w:rsidRPr="009F23A9">
              <w:rPr>
                <w:rStyle w:val="Hipercze"/>
                <w:noProof/>
              </w:rPr>
              <w:t>Część VIII. Podmiotowe środki dowodowe.</w:t>
            </w:r>
            <w:r>
              <w:rPr>
                <w:noProof/>
                <w:webHidden/>
              </w:rPr>
              <w:tab/>
            </w:r>
            <w:r>
              <w:rPr>
                <w:noProof/>
                <w:webHidden/>
              </w:rPr>
              <w:fldChar w:fldCharType="begin"/>
            </w:r>
            <w:r>
              <w:rPr>
                <w:noProof/>
                <w:webHidden/>
              </w:rPr>
              <w:instrText xml:space="preserve"> PAGEREF _Toc193703953 \h </w:instrText>
            </w:r>
            <w:r>
              <w:rPr>
                <w:noProof/>
                <w:webHidden/>
              </w:rPr>
            </w:r>
            <w:r>
              <w:rPr>
                <w:noProof/>
                <w:webHidden/>
              </w:rPr>
              <w:fldChar w:fldCharType="separate"/>
            </w:r>
            <w:r w:rsidR="00992FEB">
              <w:rPr>
                <w:noProof/>
                <w:webHidden/>
              </w:rPr>
              <w:t>9</w:t>
            </w:r>
            <w:r>
              <w:rPr>
                <w:noProof/>
                <w:webHidden/>
              </w:rPr>
              <w:fldChar w:fldCharType="end"/>
            </w:r>
          </w:hyperlink>
        </w:p>
        <w:p w14:paraId="6CD21C0D" w14:textId="37A1D2BE"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4" w:history="1">
            <w:r w:rsidRPr="009F23A9">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_Toc193703954 \h </w:instrText>
            </w:r>
            <w:r>
              <w:rPr>
                <w:noProof/>
                <w:webHidden/>
              </w:rPr>
            </w:r>
            <w:r>
              <w:rPr>
                <w:noProof/>
                <w:webHidden/>
              </w:rPr>
              <w:fldChar w:fldCharType="separate"/>
            </w:r>
            <w:r w:rsidR="00992FEB">
              <w:rPr>
                <w:noProof/>
                <w:webHidden/>
              </w:rPr>
              <w:t>13</w:t>
            </w:r>
            <w:r>
              <w:rPr>
                <w:noProof/>
                <w:webHidden/>
              </w:rPr>
              <w:fldChar w:fldCharType="end"/>
            </w:r>
          </w:hyperlink>
        </w:p>
        <w:p w14:paraId="538B20F2" w14:textId="6C893D94"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5" w:history="1">
            <w:r w:rsidRPr="009F23A9">
              <w:rPr>
                <w:rStyle w:val="Hipercze"/>
                <w:noProof/>
              </w:rPr>
              <w:t>Część X. Podwykonawstwo</w:t>
            </w:r>
            <w:r>
              <w:rPr>
                <w:noProof/>
                <w:webHidden/>
              </w:rPr>
              <w:tab/>
            </w:r>
            <w:r>
              <w:rPr>
                <w:noProof/>
                <w:webHidden/>
              </w:rPr>
              <w:fldChar w:fldCharType="begin"/>
            </w:r>
            <w:r>
              <w:rPr>
                <w:noProof/>
                <w:webHidden/>
              </w:rPr>
              <w:instrText xml:space="preserve"> PAGEREF _Toc193703955 \h </w:instrText>
            </w:r>
            <w:r>
              <w:rPr>
                <w:noProof/>
                <w:webHidden/>
              </w:rPr>
            </w:r>
            <w:r>
              <w:rPr>
                <w:noProof/>
                <w:webHidden/>
              </w:rPr>
              <w:fldChar w:fldCharType="separate"/>
            </w:r>
            <w:r w:rsidR="00992FEB">
              <w:rPr>
                <w:noProof/>
                <w:webHidden/>
              </w:rPr>
              <w:t>14</w:t>
            </w:r>
            <w:r>
              <w:rPr>
                <w:noProof/>
                <w:webHidden/>
              </w:rPr>
              <w:fldChar w:fldCharType="end"/>
            </w:r>
          </w:hyperlink>
        </w:p>
        <w:p w14:paraId="1B7BD86E" w14:textId="3BF87F46"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6" w:history="1">
            <w:r w:rsidRPr="009F23A9">
              <w:rPr>
                <w:rStyle w:val="Hipercze"/>
                <w:noProof/>
              </w:rPr>
              <w:t>Część XI. Wadium</w:t>
            </w:r>
            <w:r>
              <w:rPr>
                <w:noProof/>
                <w:webHidden/>
              </w:rPr>
              <w:tab/>
            </w:r>
            <w:r>
              <w:rPr>
                <w:noProof/>
                <w:webHidden/>
              </w:rPr>
              <w:fldChar w:fldCharType="begin"/>
            </w:r>
            <w:r>
              <w:rPr>
                <w:noProof/>
                <w:webHidden/>
              </w:rPr>
              <w:instrText xml:space="preserve"> PAGEREF _Toc193703956 \h </w:instrText>
            </w:r>
            <w:r>
              <w:rPr>
                <w:noProof/>
                <w:webHidden/>
              </w:rPr>
            </w:r>
            <w:r>
              <w:rPr>
                <w:noProof/>
                <w:webHidden/>
              </w:rPr>
              <w:fldChar w:fldCharType="separate"/>
            </w:r>
            <w:r w:rsidR="00992FEB">
              <w:rPr>
                <w:noProof/>
                <w:webHidden/>
              </w:rPr>
              <w:t>14</w:t>
            </w:r>
            <w:r>
              <w:rPr>
                <w:noProof/>
                <w:webHidden/>
              </w:rPr>
              <w:fldChar w:fldCharType="end"/>
            </w:r>
          </w:hyperlink>
        </w:p>
        <w:p w14:paraId="792AB8BE" w14:textId="3485EFD2"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7" w:history="1">
            <w:r w:rsidRPr="009F23A9">
              <w:rPr>
                <w:rStyle w:val="Hipercze"/>
                <w:noProof/>
              </w:rPr>
              <w:t>Część XII. Opis sposobu przygotowania oferty</w:t>
            </w:r>
            <w:r>
              <w:rPr>
                <w:noProof/>
                <w:webHidden/>
              </w:rPr>
              <w:tab/>
            </w:r>
            <w:r>
              <w:rPr>
                <w:noProof/>
                <w:webHidden/>
              </w:rPr>
              <w:fldChar w:fldCharType="begin"/>
            </w:r>
            <w:r>
              <w:rPr>
                <w:noProof/>
                <w:webHidden/>
              </w:rPr>
              <w:instrText xml:space="preserve"> PAGEREF _Toc193703957 \h </w:instrText>
            </w:r>
            <w:r>
              <w:rPr>
                <w:noProof/>
                <w:webHidden/>
              </w:rPr>
            </w:r>
            <w:r>
              <w:rPr>
                <w:noProof/>
                <w:webHidden/>
              </w:rPr>
              <w:fldChar w:fldCharType="separate"/>
            </w:r>
            <w:r w:rsidR="00992FEB">
              <w:rPr>
                <w:noProof/>
                <w:webHidden/>
              </w:rPr>
              <w:t>14</w:t>
            </w:r>
            <w:r>
              <w:rPr>
                <w:noProof/>
                <w:webHidden/>
              </w:rPr>
              <w:fldChar w:fldCharType="end"/>
            </w:r>
          </w:hyperlink>
        </w:p>
        <w:p w14:paraId="76FE477B" w14:textId="7B1075E5"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8" w:history="1">
            <w:r w:rsidRPr="009F23A9">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_Toc193703958 \h </w:instrText>
            </w:r>
            <w:r>
              <w:rPr>
                <w:noProof/>
                <w:webHidden/>
              </w:rPr>
            </w:r>
            <w:r>
              <w:rPr>
                <w:noProof/>
                <w:webHidden/>
              </w:rPr>
              <w:fldChar w:fldCharType="separate"/>
            </w:r>
            <w:r w:rsidR="00992FEB">
              <w:rPr>
                <w:noProof/>
                <w:webHidden/>
              </w:rPr>
              <w:t>17</w:t>
            </w:r>
            <w:r>
              <w:rPr>
                <w:noProof/>
                <w:webHidden/>
              </w:rPr>
              <w:fldChar w:fldCharType="end"/>
            </w:r>
          </w:hyperlink>
        </w:p>
        <w:p w14:paraId="140940A2" w14:textId="104C3923"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59" w:history="1">
            <w:r w:rsidRPr="009F23A9">
              <w:rPr>
                <w:rStyle w:val="Hipercze"/>
                <w:noProof/>
              </w:rPr>
              <w:t>Część XV. Opis sposobu obliczenia ceny</w:t>
            </w:r>
            <w:r>
              <w:rPr>
                <w:noProof/>
                <w:webHidden/>
              </w:rPr>
              <w:tab/>
            </w:r>
            <w:r>
              <w:rPr>
                <w:noProof/>
                <w:webHidden/>
              </w:rPr>
              <w:fldChar w:fldCharType="begin"/>
            </w:r>
            <w:r>
              <w:rPr>
                <w:noProof/>
                <w:webHidden/>
              </w:rPr>
              <w:instrText xml:space="preserve"> PAGEREF _Toc193703959 \h </w:instrText>
            </w:r>
            <w:r>
              <w:rPr>
                <w:noProof/>
                <w:webHidden/>
              </w:rPr>
            </w:r>
            <w:r>
              <w:rPr>
                <w:noProof/>
                <w:webHidden/>
              </w:rPr>
              <w:fldChar w:fldCharType="separate"/>
            </w:r>
            <w:r w:rsidR="00992FEB">
              <w:rPr>
                <w:noProof/>
                <w:webHidden/>
              </w:rPr>
              <w:t>18</w:t>
            </w:r>
            <w:r>
              <w:rPr>
                <w:noProof/>
                <w:webHidden/>
              </w:rPr>
              <w:fldChar w:fldCharType="end"/>
            </w:r>
          </w:hyperlink>
        </w:p>
        <w:p w14:paraId="42013F93" w14:textId="34BD659A"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60" w:history="1">
            <w:r w:rsidRPr="009F23A9">
              <w:rPr>
                <w:rStyle w:val="Hipercze"/>
                <w:noProof/>
              </w:rPr>
              <w:t>Część XVI. Kryteria oceny ofert</w:t>
            </w:r>
            <w:r>
              <w:rPr>
                <w:noProof/>
                <w:webHidden/>
              </w:rPr>
              <w:tab/>
            </w:r>
            <w:r>
              <w:rPr>
                <w:noProof/>
                <w:webHidden/>
              </w:rPr>
              <w:fldChar w:fldCharType="begin"/>
            </w:r>
            <w:r>
              <w:rPr>
                <w:noProof/>
                <w:webHidden/>
              </w:rPr>
              <w:instrText xml:space="preserve"> PAGEREF _Toc193703960 \h </w:instrText>
            </w:r>
            <w:r>
              <w:rPr>
                <w:noProof/>
                <w:webHidden/>
              </w:rPr>
            </w:r>
            <w:r>
              <w:rPr>
                <w:noProof/>
                <w:webHidden/>
              </w:rPr>
              <w:fldChar w:fldCharType="separate"/>
            </w:r>
            <w:r w:rsidR="00992FEB">
              <w:rPr>
                <w:noProof/>
                <w:webHidden/>
              </w:rPr>
              <w:t>18</w:t>
            </w:r>
            <w:r>
              <w:rPr>
                <w:noProof/>
                <w:webHidden/>
              </w:rPr>
              <w:fldChar w:fldCharType="end"/>
            </w:r>
          </w:hyperlink>
        </w:p>
        <w:p w14:paraId="44F0B122" w14:textId="6191CEE0"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61" w:history="1">
            <w:r w:rsidRPr="009F23A9">
              <w:rPr>
                <w:rStyle w:val="Hipercze"/>
                <w:b/>
                <w:bCs/>
                <w:noProof/>
              </w:rPr>
              <w:t>Część XVII. Aukcja elektroniczna</w:t>
            </w:r>
            <w:r>
              <w:rPr>
                <w:noProof/>
                <w:webHidden/>
              </w:rPr>
              <w:tab/>
            </w:r>
            <w:r>
              <w:rPr>
                <w:noProof/>
                <w:webHidden/>
              </w:rPr>
              <w:fldChar w:fldCharType="begin"/>
            </w:r>
            <w:r>
              <w:rPr>
                <w:noProof/>
                <w:webHidden/>
              </w:rPr>
              <w:instrText xml:space="preserve"> PAGEREF _Toc193703961 \h </w:instrText>
            </w:r>
            <w:r>
              <w:rPr>
                <w:noProof/>
                <w:webHidden/>
              </w:rPr>
            </w:r>
            <w:r>
              <w:rPr>
                <w:noProof/>
                <w:webHidden/>
              </w:rPr>
              <w:fldChar w:fldCharType="separate"/>
            </w:r>
            <w:r w:rsidR="00992FEB">
              <w:rPr>
                <w:noProof/>
                <w:webHidden/>
              </w:rPr>
              <w:t>18</w:t>
            </w:r>
            <w:r>
              <w:rPr>
                <w:noProof/>
                <w:webHidden/>
              </w:rPr>
              <w:fldChar w:fldCharType="end"/>
            </w:r>
          </w:hyperlink>
        </w:p>
        <w:p w14:paraId="60C8512C" w14:textId="51D4C79C"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62" w:history="1">
            <w:r w:rsidRPr="009F23A9">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_Toc193703962 \h </w:instrText>
            </w:r>
            <w:r>
              <w:rPr>
                <w:noProof/>
                <w:webHidden/>
              </w:rPr>
            </w:r>
            <w:r>
              <w:rPr>
                <w:noProof/>
                <w:webHidden/>
              </w:rPr>
              <w:fldChar w:fldCharType="separate"/>
            </w:r>
            <w:r w:rsidR="00992FEB">
              <w:rPr>
                <w:noProof/>
                <w:webHidden/>
              </w:rPr>
              <w:t>22</w:t>
            </w:r>
            <w:r>
              <w:rPr>
                <w:noProof/>
                <w:webHidden/>
              </w:rPr>
              <w:fldChar w:fldCharType="end"/>
            </w:r>
          </w:hyperlink>
        </w:p>
        <w:p w14:paraId="7FDEED6E" w14:textId="26B8B196"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63" w:history="1">
            <w:r w:rsidRPr="009F23A9">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_Toc193703963 \h </w:instrText>
            </w:r>
            <w:r>
              <w:rPr>
                <w:noProof/>
                <w:webHidden/>
              </w:rPr>
            </w:r>
            <w:r>
              <w:rPr>
                <w:noProof/>
                <w:webHidden/>
              </w:rPr>
              <w:fldChar w:fldCharType="separate"/>
            </w:r>
            <w:r w:rsidR="00992FEB">
              <w:rPr>
                <w:noProof/>
                <w:webHidden/>
              </w:rPr>
              <w:t>22</w:t>
            </w:r>
            <w:r>
              <w:rPr>
                <w:noProof/>
                <w:webHidden/>
              </w:rPr>
              <w:fldChar w:fldCharType="end"/>
            </w:r>
          </w:hyperlink>
        </w:p>
        <w:p w14:paraId="26479D1C" w14:textId="00A7CA26"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64" w:history="1">
            <w:r w:rsidRPr="009F23A9">
              <w:rPr>
                <w:rStyle w:val="Hipercze"/>
                <w:noProof/>
              </w:rPr>
              <w:t>Część XX. Istotne postanowienia umowy</w:t>
            </w:r>
            <w:r>
              <w:rPr>
                <w:noProof/>
                <w:webHidden/>
              </w:rPr>
              <w:tab/>
            </w:r>
            <w:r>
              <w:rPr>
                <w:noProof/>
                <w:webHidden/>
              </w:rPr>
              <w:fldChar w:fldCharType="begin"/>
            </w:r>
            <w:r>
              <w:rPr>
                <w:noProof/>
                <w:webHidden/>
              </w:rPr>
              <w:instrText xml:space="preserve"> PAGEREF _Toc193703964 \h </w:instrText>
            </w:r>
            <w:r>
              <w:rPr>
                <w:noProof/>
                <w:webHidden/>
              </w:rPr>
            </w:r>
            <w:r>
              <w:rPr>
                <w:noProof/>
                <w:webHidden/>
              </w:rPr>
              <w:fldChar w:fldCharType="separate"/>
            </w:r>
            <w:r w:rsidR="00992FEB">
              <w:rPr>
                <w:noProof/>
                <w:webHidden/>
              </w:rPr>
              <w:t>22</w:t>
            </w:r>
            <w:r>
              <w:rPr>
                <w:noProof/>
                <w:webHidden/>
              </w:rPr>
              <w:fldChar w:fldCharType="end"/>
            </w:r>
          </w:hyperlink>
        </w:p>
        <w:p w14:paraId="2462F04C" w14:textId="4587281F"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65" w:history="1">
            <w:r w:rsidRPr="009F23A9">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_Toc193703965 \h </w:instrText>
            </w:r>
            <w:r>
              <w:rPr>
                <w:noProof/>
                <w:webHidden/>
              </w:rPr>
            </w:r>
            <w:r>
              <w:rPr>
                <w:noProof/>
                <w:webHidden/>
              </w:rPr>
              <w:fldChar w:fldCharType="separate"/>
            </w:r>
            <w:r w:rsidR="00992FEB">
              <w:rPr>
                <w:noProof/>
                <w:webHidden/>
              </w:rPr>
              <w:t>22</w:t>
            </w:r>
            <w:r>
              <w:rPr>
                <w:noProof/>
                <w:webHidden/>
              </w:rPr>
              <w:fldChar w:fldCharType="end"/>
            </w:r>
          </w:hyperlink>
        </w:p>
        <w:p w14:paraId="02A96523" w14:textId="43000A31"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66" w:history="1">
            <w:r w:rsidRPr="009F23A9">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_Toc193703966 \h </w:instrText>
            </w:r>
            <w:r>
              <w:rPr>
                <w:noProof/>
                <w:webHidden/>
              </w:rPr>
            </w:r>
            <w:r>
              <w:rPr>
                <w:noProof/>
                <w:webHidden/>
              </w:rPr>
              <w:fldChar w:fldCharType="separate"/>
            </w:r>
            <w:r w:rsidR="00992FEB">
              <w:rPr>
                <w:noProof/>
                <w:webHidden/>
              </w:rPr>
              <w:t>23</w:t>
            </w:r>
            <w:r>
              <w:rPr>
                <w:noProof/>
                <w:webHidden/>
              </w:rPr>
              <w:fldChar w:fldCharType="end"/>
            </w:r>
          </w:hyperlink>
        </w:p>
        <w:p w14:paraId="379994CE" w14:textId="09D7847E" w:rsidR="00D77DAC" w:rsidRDefault="00D77DAC">
          <w:pPr>
            <w:pStyle w:val="Spistreci1"/>
            <w:rPr>
              <w:rFonts w:asciiTheme="minorHAnsi" w:eastAsiaTheme="minorEastAsia" w:hAnsiTheme="minorHAnsi" w:cstheme="minorBidi"/>
              <w:noProof/>
              <w:kern w:val="2"/>
              <w:sz w:val="24"/>
              <w:szCs w:val="24"/>
              <w14:ligatures w14:val="standardContextual"/>
            </w:rPr>
          </w:pPr>
          <w:hyperlink w:anchor="_Toc193703967" w:history="1">
            <w:r w:rsidRPr="009F23A9">
              <w:rPr>
                <w:rStyle w:val="Hipercze"/>
                <w:noProof/>
              </w:rPr>
              <w:t>Wykaz załączników</w:t>
            </w:r>
            <w:r>
              <w:rPr>
                <w:noProof/>
                <w:webHidden/>
              </w:rPr>
              <w:tab/>
            </w:r>
            <w:r>
              <w:rPr>
                <w:noProof/>
                <w:webHidden/>
              </w:rPr>
              <w:fldChar w:fldCharType="begin"/>
            </w:r>
            <w:r>
              <w:rPr>
                <w:noProof/>
                <w:webHidden/>
              </w:rPr>
              <w:instrText xml:space="preserve"> PAGEREF _Toc193703967 \h </w:instrText>
            </w:r>
            <w:r>
              <w:rPr>
                <w:noProof/>
                <w:webHidden/>
              </w:rPr>
            </w:r>
            <w:r>
              <w:rPr>
                <w:noProof/>
                <w:webHidden/>
              </w:rPr>
              <w:fldChar w:fldCharType="separate"/>
            </w:r>
            <w:r w:rsidR="00992FEB">
              <w:rPr>
                <w:noProof/>
                <w:webHidden/>
              </w:rPr>
              <w:t>23</w:t>
            </w:r>
            <w:r>
              <w:rPr>
                <w:noProof/>
                <w:webHidden/>
              </w:rPr>
              <w:fldChar w:fldCharType="end"/>
            </w:r>
          </w:hyperlink>
        </w:p>
        <w:p w14:paraId="0F395070" w14:textId="19EE794F"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370394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78516C7" w14:textId="6CF35AB3" w:rsidR="000E562D" w:rsidRPr="000E562D" w:rsidRDefault="00F13DFD" w:rsidP="000E562D">
      <w:pPr>
        <w:spacing w:before="120"/>
        <w:jc w:val="both"/>
        <w:rPr>
          <w:bCs/>
          <w:sz w:val="22"/>
          <w:szCs w:val="22"/>
        </w:rPr>
      </w:pPr>
      <w:r w:rsidRPr="000E562D">
        <w:rPr>
          <w:bCs/>
          <w:iCs/>
          <w:sz w:val="24"/>
          <w:szCs w:val="24"/>
        </w:rPr>
        <w:t xml:space="preserve">Oddział  </w:t>
      </w:r>
      <w:r w:rsidR="000E562D" w:rsidRPr="000E562D">
        <w:rPr>
          <w:bCs/>
          <w:sz w:val="22"/>
          <w:szCs w:val="22"/>
        </w:rPr>
        <w:t>ZAKŁAD ELEKTROCIEPŁOWNIE</w:t>
      </w:r>
    </w:p>
    <w:p w14:paraId="17C78678" w14:textId="77777777" w:rsidR="000E562D" w:rsidRPr="000E562D" w:rsidRDefault="000E562D" w:rsidP="000E562D">
      <w:pPr>
        <w:ind w:right="1"/>
        <w:rPr>
          <w:bCs/>
          <w:sz w:val="22"/>
          <w:szCs w:val="22"/>
        </w:rPr>
      </w:pPr>
      <w:r w:rsidRPr="000E562D">
        <w:rPr>
          <w:bCs/>
          <w:sz w:val="22"/>
          <w:szCs w:val="22"/>
        </w:rPr>
        <w:t>44 – 270 Rybnik, ul. Rymera 4</w:t>
      </w:r>
    </w:p>
    <w:p w14:paraId="5C7E6995" w14:textId="77777777" w:rsidR="000E562D" w:rsidRPr="000E562D" w:rsidRDefault="000E562D" w:rsidP="000E562D">
      <w:pPr>
        <w:ind w:right="1"/>
        <w:rPr>
          <w:bCs/>
          <w:sz w:val="22"/>
          <w:szCs w:val="22"/>
        </w:rPr>
      </w:pPr>
      <w:r w:rsidRPr="000E562D">
        <w:rPr>
          <w:bCs/>
          <w:sz w:val="22"/>
          <w:szCs w:val="22"/>
          <w:u w:val="single"/>
        </w:rPr>
        <w:t>Osoba/nr tel./adres e-mail do kontaktu:</w:t>
      </w:r>
    </w:p>
    <w:p w14:paraId="78A5579C" w14:textId="77777777" w:rsidR="000E562D" w:rsidRPr="000E562D" w:rsidRDefault="000E562D" w:rsidP="000E562D">
      <w:pPr>
        <w:ind w:right="1"/>
        <w:rPr>
          <w:bCs/>
          <w:sz w:val="22"/>
          <w:szCs w:val="22"/>
        </w:rPr>
      </w:pPr>
      <w:r w:rsidRPr="000E562D">
        <w:rPr>
          <w:bCs/>
          <w:sz w:val="22"/>
          <w:szCs w:val="22"/>
        </w:rPr>
        <w:t xml:space="preserve">Bernard Chroboczek: tel. +48 32 73 98 691; </w:t>
      </w:r>
      <w:hyperlink r:id="rId12" w:history="1">
        <w:r w:rsidRPr="000E562D">
          <w:rPr>
            <w:rStyle w:val="Hipercze"/>
            <w:bCs/>
            <w:sz w:val="22"/>
            <w:szCs w:val="22"/>
          </w:rPr>
          <w:t>b.chroboczek@pgg.pl</w:t>
        </w:r>
      </w:hyperlink>
    </w:p>
    <w:p w14:paraId="4FAC7AAF" w14:textId="6E945C8C" w:rsidR="00F13DFD" w:rsidRPr="000E562D" w:rsidRDefault="000E562D" w:rsidP="000E562D">
      <w:pPr>
        <w:ind w:right="1"/>
        <w:jc w:val="both"/>
        <w:rPr>
          <w:bCs/>
          <w:sz w:val="22"/>
          <w:szCs w:val="22"/>
          <w:vertAlign w:val="superscript"/>
        </w:rPr>
      </w:pPr>
      <w:r w:rsidRPr="000E562D">
        <w:rPr>
          <w:bCs/>
          <w:sz w:val="22"/>
          <w:szCs w:val="22"/>
        </w:rPr>
        <w:t>Godziny urzędowania: od pn. – pt. od 6</w:t>
      </w:r>
      <w:r w:rsidRPr="000E562D">
        <w:rPr>
          <w:bCs/>
          <w:sz w:val="22"/>
          <w:szCs w:val="22"/>
          <w:vertAlign w:val="superscript"/>
        </w:rPr>
        <w:t>00</w:t>
      </w:r>
      <w:r w:rsidRPr="000E562D">
        <w:rPr>
          <w:bCs/>
          <w:sz w:val="22"/>
          <w:szCs w:val="22"/>
        </w:rPr>
        <w:t xml:space="preserve"> do godziny 14</w:t>
      </w:r>
      <w:r w:rsidRPr="000E562D">
        <w:rPr>
          <w:bCs/>
          <w:sz w:val="22"/>
          <w:szCs w:val="22"/>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3703947"/>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16A07C6C" w:rsidR="00D50111" w:rsidRPr="000E562D" w:rsidRDefault="006B0420" w:rsidP="000E562D">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r w:rsidR="000E562D">
        <w:rPr>
          <w:szCs w:val="22"/>
        </w:rPr>
        <w:t xml:space="preserve">  -  </w:t>
      </w:r>
      <w:r w:rsidR="000E562D" w:rsidRPr="000E562D">
        <w:rPr>
          <w:i/>
          <w:iCs/>
          <w:szCs w:val="22"/>
        </w:rPr>
        <w:t>nie dotyczy</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370394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DC70748"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0E562D">
        <w:rPr>
          <w:bCs/>
          <w:iCs/>
        </w:rPr>
        <w:t>Kontrola roczna kominów i chłodni ZEC [2025]</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05A9F65C"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5E48E0" w:rsidRPr="005E48E0">
        <w:t xml:space="preserve"> </w:t>
      </w:r>
      <w:r w:rsidR="005E48E0" w:rsidRPr="00D22466">
        <w:t>71315400-3</w:t>
      </w:r>
    </w:p>
    <w:p w14:paraId="62FA2AAA" w14:textId="63DB09FD"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r w:rsidR="005E48E0">
        <w:rPr>
          <w:bCs/>
        </w:rPr>
        <w:t xml:space="preserve"> Tj. 31.12.2025</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370394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370395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Default="00DB4D9E" w:rsidP="00F75445">
      <w:pPr>
        <w:pStyle w:val="Akapitzlist"/>
        <w:widowControl w:val="0"/>
        <w:numPr>
          <w:ilvl w:val="7"/>
          <w:numId w:val="4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3"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DE86BFB" w14:textId="77777777" w:rsidR="004D7D15" w:rsidRPr="001C2BF6" w:rsidRDefault="004D7D15" w:rsidP="004D7D15">
      <w:pPr>
        <w:pStyle w:val="Akapitzlist"/>
        <w:widowControl w:val="0"/>
        <w:numPr>
          <w:ilvl w:val="6"/>
          <w:numId w:val="40"/>
        </w:numPr>
        <w:adjustRightInd w:val="0"/>
        <w:spacing w:before="120" w:line="312" w:lineRule="auto"/>
        <w:jc w:val="both"/>
        <w:textAlignment w:val="baseline"/>
      </w:pPr>
    </w:p>
    <w:p w14:paraId="791A6636" w14:textId="3A30DCA1" w:rsidR="00820105" w:rsidRPr="001C2BF6" w:rsidRDefault="00DB4D9E" w:rsidP="00F75445">
      <w:pPr>
        <w:pStyle w:val="Akapitzlist"/>
        <w:widowControl w:val="0"/>
        <w:numPr>
          <w:ilvl w:val="7"/>
          <w:numId w:val="40"/>
        </w:numPr>
        <w:adjustRightInd w:val="0"/>
        <w:spacing w:before="120" w:line="312" w:lineRule="auto"/>
        <w:ind w:left="709" w:hanging="283"/>
        <w:jc w:val="both"/>
        <w:textAlignment w:val="baseline"/>
      </w:pPr>
      <w:r>
        <w:lastRenderedPageBreak/>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F75445">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 xml:space="preserve">rachunkowości </w:t>
      </w:r>
      <w:r w:rsidR="00820105" w:rsidRPr="00D47D11">
        <w:t>(</w:t>
      </w:r>
      <w:r w:rsidR="00D03994" w:rsidRPr="00D47D11">
        <w:t xml:space="preserve">Dz. U. z 2023 r. poz. 120, 295 z </w:t>
      </w:r>
      <w:proofErr w:type="spellStart"/>
      <w:r w:rsidR="00D03994" w:rsidRPr="00D47D11">
        <w:t>późn</w:t>
      </w:r>
      <w:proofErr w:type="spellEnd"/>
      <w:r w:rsidR="00D03994" w:rsidRPr="00D47D11">
        <w:t>. zm.</w:t>
      </w:r>
      <w:r w:rsidR="00820105" w:rsidRPr="00D47D11">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F75445">
      <w:pPr>
        <w:pStyle w:val="Akapitzlist"/>
        <w:widowControl w:val="0"/>
        <w:numPr>
          <w:ilvl w:val="7"/>
          <w:numId w:val="4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F75445">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F75445">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F75445">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F75445">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38835E5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w:t>
      </w:r>
      <w:r w:rsidR="004D7D15">
        <w:br/>
      </w:r>
      <w:r w:rsidRPr="00D52625">
        <w:t xml:space="preserve">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22C7078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w:t>
      </w:r>
      <w:r w:rsidR="004D7D15">
        <w:br/>
      </w:r>
      <w:r w:rsidRPr="00D52625">
        <w:t xml:space="preserve">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F75445">
      <w:pPr>
        <w:pStyle w:val="Akapitzlist"/>
        <w:numPr>
          <w:ilvl w:val="2"/>
          <w:numId w:val="76"/>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F75445">
      <w:pPr>
        <w:pStyle w:val="Akapitzlist"/>
        <w:numPr>
          <w:ilvl w:val="2"/>
          <w:numId w:val="76"/>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F75445">
      <w:pPr>
        <w:pStyle w:val="Akapitzlist"/>
        <w:numPr>
          <w:ilvl w:val="2"/>
          <w:numId w:val="76"/>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48776F73" w:rsidR="00A34DDB" w:rsidRPr="000C5BB6" w:rsidRDefault="00A34DDB" w:rsidP="007E63E9">
      <w:pPr>
        <w:pStyle w:val="Ustp"/>
        <w:numPr>
          <w:ilvl w:val="1"/>
          <w:numId w:val="2"/>
        </w:numPr>
        <w:ind w:left="851" w:hanging="454"/>
      </w:pPr>
      <w:r w:rsidRPr="000C5BB6">
        <w:t xml:space="preserve">w przypadkach, o których mowa w ust. 2 pkt 8) Wykonawca podlega wykluczeniu </w:t>
      </w:r>
      <w:r w:rsidR="004D7D15">
        <w:br/>
      </w:r>
      <w:r w:rsidRPr="000C5BB6">
        <w:t>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71A9E" w:rsidRDefault="006B0420" w:rsidP="00A71A9E">
      <w:pPr>
        <w:pStyle w:val="Akapitzlist"/>
        <w:numPr>
          <w:ilvl w:val="0"/>
          <w:numId w:val="2"/>
        </w:numPr>
        <w:spacing w:before="120" w:line="312" w:lineRule="auto"/>
        <w:contextualSpacing w:val="0"/>
        <w:jc w:val="both"/>
      </w:pPr>
      <w:r w:rsidRPr="00A71A9E">
        <w:t>Zamawiający</w:t>
      </w:r>
      <w:r w:rsidR="00D42FFB" w:rsidRPr="00A71A9E">
        <w:t xml:space="preserve"> stosuje warunki udziału</w:t>
      </w:r>
      <w:r w:rsidR="002E0AA3" w:rsidRPr="00A71A9E">
        <w:t xml:space="preserve"> w postępowaniu:</w:t>
      </w:r>
    </w:p>
    <w:p w14:paraId="1595C524" w14:textId="0860B2CE" w:rsidR="005E48E0" w:rsidRPr="00A71A9E" w:rsidRDefault="0080032E" w:rsidP="00A71A9E">
      <w:pPr>
        <w:pStyle w:val="Akapitzlist"/>
        <w:numPr>
          <w:ilvl w:val="1"/>
          <w:numId w:val="2"/>
        </w:numPr>
        <w:spacing w:before="120" w:line="312" w:lineRule="auto"/>
        <w:ind w:left="567" w:hanging="283"/>
        <w:contextualSpacing w:val="0"/>
        <w:jc w:val="both"/>
      </w:pPr>
      <w:r w:rsidRPr="00A71A9E">
        <w:t>uprawnień niezbędnych do prowadzenia określonej działalności gospodarczej; Wykonawca wykaże, że posiada uprawnienia budowlane w specjalności konstrukcyjno-budowlanej, bez ograniczeń - uprawniających do przeprowadzania tego typu kontroli oraz będący członkiem odpowiedniej izby samorządu zawodowego (aktualne zaświadczenia) bądź posiada tytuł rzeczoznawcy budowlanego w przedmiotowym zakresie.</w:t>
      </w:r>
    </w:p>
    <w:p w14:paraId="220101EA" w14:textId="0C3CB9BB" w:rsidR="002E0AA3" w:rsidRPr="00A71A9E" w:rsidRDefault="002E0AA3" w:rsidP="00A71A9E">
      <w:pPr>
        <w:pStyle w:val="Akapitzlist"/>
        <w:numPr>
          <w:ilvl w:val="1"/>
          <w:numId w:val="2"/>
        </w:numPr>
        <w:spacing w:before="120" w:line="312" w:lineRule="auto"/>
        <w:ind w:left="567" w:hanging="283"/>
        <w:contextualSpacing w:val="0"/>
        <w:jc w:val="both"/>
      </w:pPr>
      <w:r w:rsidRPr="00A71A9E">
        <w:t xml:space="preserve">zdolności do występowania w obrocie gospodarczym; </w:t>
      </w:r>
      <w:r w:rsidR="008616AB" w:rsidRPr="00A71A9E">
        <w:t>Wykonawca</w:t>
      </w:r>
      <w:r w:rsidRPr="00A71A9E">
        <w:t xml:space="preserve"> powinien być wpisany do rejestru działalności gospodarczej prowadzonego w kraju, w którym </w:t>
      </w:r>
      <w:r w:rsidR="008616AB" w:rsidRPr="00A71A9E">
        <w:t>Wykonawca</w:t>
      </w:r>
      <w:r w:rsidRPr="00A71A9E">
        <w:t xml:space="preserve"> ma siedzibę</w:t>
      </w:r>
      <w:r w:rsidR="001622EB" w:rsidRPr="00A71A9E">
        <w:t>,</w:t>
      </w:r>
    </w:p>
    <w:p w14:paraId="5E5D1A6B" w14:textId="27F68FB7" w:rsidR="00804500" w:rsidRPr="00A71A9E" w:rsidRDefault="00182B15" w:rsidP="00A71A9E">
      <w:pPr>
        <w:pStyle w:val="Akapitzlist"/>
        <w:numPr>
          <w:ilvl w:val="1"/>
          <w:numId w:val="2"/>
        </w:numPr>
        <w:spacing w:before="120" w:line="312" w:lineRule="auto"/>
        <w:ind w:left="567" w:hanging="283"/>
        <w:contextualSpacing w:val="0"/>
        <w:jc w:val="both"/>
      </w:pPr>
      <w:r w:rsidRPr="00A71A9E">
        <w:t xml:space="preserve">zdolności technicznej lub zawodowej; </w:t>
      </w:r>
      <w:r w:rsidR="008616AB" w:rsidRPr="00A71A9E">
        <w:t>Wykonawca</w:t>
      </w:r>
      <w:r w:rsidRPr="00A71A9E">
        <w:t xml:space="preserve"> wykaże, że:</w:t>
      </w:r>
    </w:p>
    <w:p w14:paraId="6F96DE22" w14:textId="07E15FA8" w:rsidR="0080032E" w:rsidRPr="00A71A9E" w:rsidRDefault="0080032E" w:rsidP="00A71A9E">
      <w:pPr>
        <w:pStyle w:val="Akapitzlist"/>
        <w:numPr>
          <w:ilvl w:val="2"/>
          <w:numId w:val="16"/>
        </w:numPr>
        <w:spacing w:before="120" w:line="312" w:lineRule="auto"/>
        <w:ind w:left="851" w:hanging="283"/>
        <w:jc w:val="both"/>
      </w:pPr>
      <w:r w:rsidRPr="00A71A9E">
        <w:t xml:space="preserve">w okresie ostatnich </w:t>
      </w:r>
      <w:r w:rsidRPr="00A71A9E">
        <w:rPr>
          <w:bCs/>
          <w:iCs/>
        </w:rPr>
        <w:t xml:space="preserve">3 lat </w:t>
      </w:r>
      <w:r w:rsidRPr="00A71A9E">
        <w:t>przed terminem składania ofert (a jeśli okres prowadzenia działalności jest krótszy to w tym okresie) wykonał  co najmniej 3 usługi polegające na wykonaniu kontroli okresowych lub ekspertyz dotyczących kominów przemysłowych lub chłodni kominowych,</w:t>
      </w:r>
      <w:r w:rsidRPr="00A71A9E">
        <w:rPr>
          <w:color w:val="0070C0"/>
        </w:rPr>
        <w:t xml:space="preserve"> </w:t>
      </w:r>
      <w:r w:rsidRPr="00A71A9E">
        <w:t>na wartość łączną brutto nie niższą niż 30 000 PLN</w:t>
      </w:r>
    </w:p>
    <w:p w14:paraId="192271EE" w14:textId="0F6235B0" w:rsidR="00182B15" w:rsidRPr="00A71A9E" w:rsidRDefault="00804500" w:rsidP="00A71A9E">
      <w:pPr>
        <w:pStyle w:val="Akapitzlist"/>
        <w:numPr>
          <w:ilvl w:val="2"/>
          <w:numId w:val="16"/>
        </w:numPr>
        <w:spacing w:before="120" w:line="312" w:lineRule="auto"/>
        <w:ind w:left="851" w:hanging="283"/>
        <w:contextualSpacing w:val="0"/>
        <w:jc w:val="both"/>
      </w:pPr>
      <w:r w:rsidRPr="00A71A9E">
        <w:t>skie</w:t>
      </w:r>
      <w:r w:rsidR="00182B15" w:rsidRPr="00A71A9E">
        <w:t>ruje do wykonania zamówienia osoby o następujących kwalifikacjach:</w:t>
      </w:r>
    </w:p>
    <w:p w14:paraId="2DF2339F" w14:textId="569149E5" w:rsidR="005E48E0" w:rsidRDefault="00A71A9E" w:rsidP="00A71A9E">
      <w:pPr>
        <w:pStyle w:val="Akapitzlist"/>
        <w:numPr>
          <w:ilvl w:val="3"/>
          <w:numId w:val="16"/>
        </w:numPr>
        <w:spacing w:before="120" w:line="312" w:lineRule="auto"/>
        <w:ind w:left="1134" w:hanging="283"/>
        <w:contextualSpacing w:val="0"/>
        <w:jc w:val="both"/>
        <w:rPr>
          <w:iCs/>
        </w:rPr>
      </w:pPr>
      <w:r w:rsidRPr="00A71A9E">
        <w:rPr>
          <w:iCs/>
        </w:rPr>
        <w:t>osoby pełniące samodzielne funkcje w budownictwie, na podstawie posiadanych uprawnień budowlanych w specjalności konstrukcyjno-budowlanej, bez ograniczeń - uprawniających do przeprowadzania tego typu kontroli oraz będących członkami odpowiedniej izby samorządu zawodowego (aktualne zaświadczenia) bądź posiadające tytuł rzeczoznawcy budowlanego w przedmiotowym zakresie.</w:t>
      </w:r>
      <w:r w:rsidR="005E48E0" w:rsidRPr="00A71A9E">
        <w:rPr>
          <w:iCs/>
        </w:rPr>
        <w:t xml:space="preserve"> </w:t>
      </w:r>
    </w:p>
    <w:p w14:paraId="4EA7558E" w14:textId="77777777" w:rsidR="004D7D15" w:rsidRDefault="004D7D15" w:rsidP="004D7D15">
      <w:pPr>
        <w:spacing w:before="120" w:line="312" w:lineRule="auto"/>
        <w:jc w:val="both"/>
        <w:rPr>
          <w:iCs/>
        </w:rPr>
      </w:pPr>
    </w:p>
    <w:p w14:paraId="58652E78" w14:textId="77777777" w:rsidR="004D7D15" w:rsidRDefault="004D7D15" w:rsidP="004D7D15">
      <w:pPr>
        <w:spacing w:before="120" w:line="312" w:lineRule="auto"/>
        <w:jc w:val="both"/>
        <w:rPr>
          <w:iCs/>
        </w:rPr>
      </w:pPr>
    </w:p>
    <w:p w14:paraId="79A726CD" w14:textId="77777777" w:rsidR="004D7D15" w:rsidRPr="004D7D15" w:rsidRDefault="004D7D15" w:rsidP="004D7D15">
      <w:pPr>
        <w:spacing w:before="120" w:line="312" w:lineRule="auto"/>
        <w:jc w:val="both"/>
        <w:rPr>
          <w:iCs/>
        </w:rPr>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3703951"/>
      <w:r w:rsidRPr="00057162">
        <w:rPr>
          <w:rFonts w:ascii="Times New Roman" w:hAnsi="Times New Roman" w:cs="Times New Roman"/>
          <w:color w:val="auto"/>
          <w:sz w:val="24"/>
          <w:szCs w:val="24"/>
        </w:rPr>
        <w:lastRenderedPageBreak/>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10ACCE2"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t>
      </w:r>
      <w:r w:rsidR="004D7D15">
        <w:br/>
      </w:r>
      <w:r w:rsidRPr="000C5BB6">
        <w:t xml:space="preserve">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3703952"/>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lastRenderedPageBreak/>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49AA5A6E"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2FD34B0" w14:textId="77777777" w:rsidR="004D7D15" w:rsidRPr="00057162" w:rsidRDefault="004D7D15" w:rsidP="004D7D15">
      <w:pPr>
        <w:spacing w:before="120" w:line="312" w:lineRule="auto"/>
        <w:jc w:val="both"/>
      </w:pP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3703953"/>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lastRenderedPageBreak/>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45EA83C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w:t>
      </w:r>
      <w:r w:rsidR="004D7D15">
        <w:rPr>
          <w:bCs/>
          <w:iCs/>
        </w:rPr>
        <w:br/>
      </w:r>
      <w:r w:rsidRPr="00E96B76">
        <w:rPr>
          <w:bCs/>
          <w:iCs/>
        </w:rPr>
        <w:t>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50CD990B"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opłat, lub składek </w:t>
      </w:r>
      <w:r w:rsidR="004D7D15">
        <w:rPr>
          <w:bCs/>
          <w:iCs/>
        </w:rPr>
        <w:br/>
      </w:r>
      <w:r w:rsidRPr="00057162">
        <w:rPr>
          <w:bCs/>
          <w:iCs/>
        </w:rPr>
        <w:t>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A752697" w:rsidR="001C6EEF" w:rsidRPr="004B4D35"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4B4D35">
        <w:rPr>
          <w:bCs/>
          <w:iCs/>
        </w:rPr>
        <w:t xml:space="preserve">zamieszkania lub miejsce zamieszkania ma osoba, której dokument dotyczy, nie wydaje się dokumentów, o których mowa w pkt 1) lub gdy dokumenty te nie odnoszą się do wszystkich przypadków, </w:t>
      </w:r>
      <w:r w:rsidR="004D7D15">
        <w:rPr>
          <w:bCs/>
          <w:iCs/>
        </w:rPr>
        <w:br/>
      </w:r>
      <w:r w:rsidRPr="004B4D35">
        <w:rPr>
          <w:bCs/>
          <w:iCs/>
        </w:rPr>
        <w:t xml:space="preserve">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B4D3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B4D35">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67F6E365" w:rsidR="00B40469" w:rsidRPr="00B6788B" w:rsidRDefault="00B40469" w:rsidP="00E06D23">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w:t>
      </w:r>
      <w:r w:rsidRPr="004B4D35">
        <w:rPr>
          <w:bCs/>
          <w:iCs/>
        </w:rPr>
        <w:t xml:space="preserve">ostatnich </w:t>
      </w:r>
      <w:r w:rsidR="00966996" w:rsidRPr="004B4D35">
        <w:rPr>
          <w:bCs/>
          <w:iCs/>
        </w:rPr>
        <w:t>3 lat</w:t>
      </w:r>
      <w:r w:rsidRPr="004B4D35">
        <w:rPr>
          <w:bCs/>
          <w:iCs/>
        </w:rPr>
        <w:t>, a jeż</w:t>
      </w:r>
      <w:r w:rsidRPr="00057162">
        <w:rPr>
          <w:bCs/>
          <w:iCs/>
        </w:rPr>
        <w:t xml:space="preserve">eli 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w:t>
      </w:r>
      <w:r w:rsidRPr="00B6788B">
        <w:rPr>
          <w:bCs/>
          <w:iCs/>
        </w:rPr>
        <w:lastRenderedPageBreak/>
        <w:t xml:space="preserve">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20FDCC2" w14:textId="118D5EC6"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7B5668C3"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w:t>
      </w:r>
      <w:r w:rsidR="004D7D15">
        <w:rPr>
          <w:bCs/>
          <w:iCs/>
        </w:rPr>
        <w:br/>
      </w:r>
      <w:r w:rsidR="00880181" w:rsidRPr="00057162">
        <w:rPr>
          <w:bCs/>
          <w:iCs/>
        </w:rPr>
        <w:t>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370395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3930965C"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F75B69" w:rsidRPr="00F75B69">
        <w:rPr>
          <w:bCs/>
          <w:i/>
          <w:iCs/>
        </w:rPr>
        <w:t>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3CFDEF0F"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w:t>
      </w:r>
      <w:r w:rsidR="004D7D15">
        <w:rPr>
          <w:bCs/>
        </w:rPr>
        <w:br/>
      </w:r>
      <w:r w:rsidRPr="008877C7">
        <w:rPr>
          <w:bCs/>
        </w:rPr>
        <w:t xml:space="preserve">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74C8F3C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w:t>
      </w:r>
      <w:r w:rsidR="004D7D15">
        <w:rPr>
          <w:bCs/>
        </w:rPr>
        <w:br/>
      </w:r>
      <w:r w:rsidRPr="008877C7">
        <w:rPr>
          <w:bCs/>
        </w:rPr>
        <w:t xml:space="preserve">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w:t>
      </w:r>
      <w:r w:rsidRPr="00057162">
        <w:rPr>
          <w:bCs/>
        </w:rPr>
        <w:lastRenderedPageBreak/>
        <w:t>(członek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3703955"/>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3CBB37B9" w:rsidR="00F13DFD" w:rsidRPr="004D7D15"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r w:rsidR="005179EF">
        <w:rPr>
          <w:b/>
        </w:rPr>
        <w:t xml:space="preserve"> </w:t>
      </w:r>
      <w:r w:rsidR="005179EF" w:rsidRPr="00D22466">
        <w:rPr>
          <w:bCs/>
        </w:rPr>
        <w:t xml:space="preserve">Zamawiający wymaga, aby podwykonawcy posiadali </w:t>
      </w:r>
      <w:r w:rsidR="005179EF" w:rsidRPr="00D22466">
        <w:t>Uprawnienia budowlane zgodnie z Art. 62 ust. 4; 5 i 6  Ustawy Prawo Budowlane, odpowiedniej specjalności, niezbędne do przeprowadzenia kontroli zgodnie z zakresem SWZ</w:t>
      </w:r>
    </w:p>
    <w:p w14:paraId="3578F21C" w14:textId="77777777" w:rsidR="004D7D15" w:rsidRPr="004D7D15" w:rsidRDefault="004D7D15" w:rsidP="004D7D15">
      <w:pPr>
        <w:spacing w:before="120" w:line="312" w:lineRule="auto"/>
        <w:jc w:val="both"/>
        <w:rPr>
          <w:bCs/>
        </w:rPr>
      </w:pP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370395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F5EECA5" w14:textId="68B4B0B3" w:rsidR="005179EF" w:rsidRPr="004D7D15" w:rsidRDefault="006B0420" w:rsidP="005179EF">
      <w:pPr>
        <w:pStyle w:val="Akapitzlist"/>
        <w:numPr>
          <w:ilvl w:val="0"/>
          <w:numId w:val="8"/>
        </w:numPr>
        <w:spacing w:before="120" w:line="312" w:lineRule="auto"/>
        <w:contextualSpacing w:val="0"/>
        <w:jc w:val="both"/>
      </w:pPr>
      <w:r>
        <w:rPr>
          <w:bCs/>
        </w:rPr>
        <w:t>Zamawiający</w:t>
      </w:r>
      <w:r w:rsidR="000D2865" w:rsidRPr="00496C53">
        <w:rPr>
          <w:bCs/>
        </w:rPr>
        <w:t xml:space="preserve"> </w:t>
      </w:r>
      <w:r w:rsidR="005179EF">
        <w:rPr>
          <w:bCs/>
        </w:rPr>
        <w:t>nie wymaga wniesienia wadium</w:t>
      </w:r>
    </w:p>
    <w:p w14:paraId="2EC01231" w14:textId="77777777" w:rsidR="004D7D15" w:rsidRPr="0059217D" w:rsidRDefault="004D7D15" w:rsidP="004D7D15">
      <w:pPr>
        <w:spacing w:before="120" w:line="312" w:lineRule="auto"/>
        <w:jc w:val="both"/>
      </w:pPr>
    </w:p>
    <w:p w14:paraId="34EDDB36" w14:textId="3D87E49F"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9370395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3A7DF2FB" w14:textId="77777777" w:rsidR="004D7D15" w:rsidRPr="00457356" w:rsidRDefault="004D7D15" w:rsidP="004D7D15">
      <w:pPr>
        <w:pStyle w:val="Akapitzlist"/>
        <w:spacing w:before="120" w:line="312" w:lineRule="auto"/>
        <w:ind w:left="2160"/>
        <w:contextualSpacing w:val="0"/>
        <w:jc w:val="both"/>
        <w:rPr>
          <w:bCs/>
        </w:rPr>
      </w:pP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599AB7A" w14:textId="43542F67" w:rsidR="004D7D15" w:rsidRPr="00057162" w:rsidRDefault="00C85F61" w:rsidP="00C85F61">
      <w:pPr>
        <w:spacing w:before="120" w:line="312" w:lineRule="auto"/>
        <w:jc w:val="both"/>
        <w:rPr>
          <w:b/>
          <w:sz w:val="24"/>
          <w:szCs w:val="24"/>
        </w:rPr>
      </w:pPr>
      <w:r w:rsidRPr="00057162">
        <w:rPr>
          <w:b/>
          <w:sz w:val="24"/>
          <w:szCs w:val="24"/>
        </w:rPr>
        <w:lastRenderedPageBreak/>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lastRenderedPageBreak/>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0CDF4959"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4D7D15">
        <w:rPr>
          <w:bCs/>
        </w:rPr>
        <w:br/>
      </w:r>
      <w:r w:rsidRPr="00895B8E">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w:t>
      </w:r>
      <w:r w:rsidRPr="00435C7C">
        <w:rPr>
          <w:bCs/>
        </w:rPr>
        <w:lastRenderedPageBreak/>
        <w:t>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9370395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291C5BC3" w14:textId="04891642" w:rsidR="000A77EF" w:rsidRPr="00986F5D" w:rsidRDefault="00F13DFD" w:rsidP="000A77EF">
      <w:pPr>
        <w:pStyle w:val="Akapitzlist"/>
        <w:numPr>
          <w:ilvl w:val="0"/>
          <w:numId w:val="10"/>
        </w:numPr>
        <w:spacing w:before="120" w:line="312" w:lineRule="auto"/>
        <w:contextualSpacing w:val="0"/>
        <w:jc w:val="both"/>
        <w:rPr>
          <w:bCs/>
        </w:rPr>
      </w:pPr>
      <w:r w:rsidRPr="00986F5D">
        <w:rPr>
          <w:bCs/>
        </w:rPr>
        <w:t xml:space="preserve">Ofertę należy złożyć </w:t>
      </w:r>
      <w:r w:rsidR="00D37BB9" w:rsidRPr="00986F5D">
        <w:rPr>
          <w:bCs/>
        </w:rPr>
        <w:t xml:space="preserve"> do</w:t>
      </w:r>
      <w:r w:rsidR="00510949" w:rsidRPr="00986F5D">
        <w:rPr>
          <w:bCs/>
        </w:rPr>
        <w:t>:</w:t>
      </w:r>
      <w:r w:rsidR="00D37BB9" w:rsidRPr="00986F5D">
        <w:rPr>
          <w:bCs/>
        </w:rPr>
        <w:t xml:space="preserve"> </w:t>
      </w:r>
      <w:r w:rsidRPr="00986F5D">
        <w:rPr>
          <w:bCs/>
        </w:rPr>
        <w:t xml:space="preserve"> </w:t>
      </w:r>
      <w:r w:rsidR="00D77DAC">
        <w:rPr>
          <w:b/>
        </w:rPr>
        <w:t>09</w:t>
      </w:r>
      <w:r w:rsidR="00BD0086" w:rsidRPr="00986F5D">
        <w:rPr>
          <w:b/>
        </w:rPr>
        <w:t>.0</w:t>
      </w:r>
      <w:r w:rsidR="00D77DAC">
        <w:rPr>
          <w:b/>
        </w:rPr>
        <w:t>4</w:t>
      </w:r>
      <w:r w:rsidR="00BD0086" w:rsidRPr="00986F5D">
        <w:rPr>
          <w:b/>
        </w:rPr>
        <w:t>.2025</w:t>
      </w:r>
      <w:r w:rsidRPr="00986F5D">
        <w:rPr>
          <w:b/>
        </w:rPr>
        <w:t xml:space="preserve"> godz. </w:t>
      </w:r>
      <w:r w:rsidR="00BD0086" w:rsidRPr="00986F5D">
        <w:rPr>
          <w:b/>
        </w:rPr>
        <w:t>8:30</w:t>
      </w:r>
    </w:p>
    <w:p w14:paraId="664A39EA" w14:textId="1B121617" w:rsidR="005A060C" w:rsidRPr="00986F5D" w:rsidRDefault="00F13DFD" w:rsidP="000A77EF">
      <w:pPr>
        <w:pStyle w:val="Akapitzlist"/>
        <w:numPr>
          <w:ilvl w:val="0"/>
          <w:numId w:val="10"/>
        </w:numPr>
        <w:spacing w:before="120" w:line="312" w:lineRule="auto"/>
        <w:contextualSpacing w:val="0"/>
        <w:jc w:val="both"/>
        <w:rPr>
          <w:bCs/>
        </w:rPr>
      </w:pPr>
      <w:r w:rsidRPr="00986F5D">
        <w:rPr>
          <w:bCs/>
        </w:rPr>
        <w:t xml:space="preserve">Otwarcie ofert </w:t>
      </w:r>
      <w:r w:rsidR="00BD1FDA" w:rsidRPr="00986F5D">
        <w:rPr>
          <w:bCs/>
        </w:rPr>
        <w:t xml:space="preserve">nie jest jawne i </w:t>
      </w:r>
      <w:r w:rsidRPr="00986F5D">
        <w:rPr>
          <w:bCs/>
        </w:rPr>
        <w:t xml:space="preserve">nastąpi w dniu </w:t>
      </w:r>
      <w:r w:rsidR="00D77DAC">
        <w:rPr>
          <w:b/>
        </w:rPr>
        <w:t>09</w:t>
      </w:r>
      <w:r w:rsidR="00BD0086" w:rsidRPr="00986F5D">
        <w:rPr>
          <w:b/>
        </w:rPr>
        <w:t>.0</w:t>
      </w:r>
      <w:r w:rsidR="00D77DAC">
        <w:rPr>
          <w:b/>
        </w:rPr>
        <w:t>4</w:t>
      </w:r>
      <w:r w:rsidR="00BD0086" w:rsidRPr="00986F5D">
        <w:rPr>
          <w:b/>
        </w:rPr>
        <w:t>.2025</w:t>
      </w:r>
      <w:r w:rsidRPr="00986F5D">
        <w:rPr>
          <w:b/>
        </w:rPr>
        <w:t xml:space="preserve"> , godz. </w:t>
      </w:r>
      <w:r w:rsidR="00BD0086" w:rsidRPr="00986F5D">
        <w:rPr>
          <w:b/>
        </w:rPr>
        <w:t>9:00</w:t>
      </w:r>
      <w:r w:rsidRPr="00986F5D">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B47581">
      <w:pPr>
        <w:pStyle w:val="Akapitzlist"/>
        <w:numPr>
          <w:ilvl w:val="0"/>
          <w:numId w:val="10"/>
        </w:numPr>
        <w:spacing w:before="120" w:line="312" w:lineRule="auto"/>
        <w:contextualSpacing w:val="0"/>
        <w:jc w:val="both"/>
      </w:pPr>
      <w:bookmarkStart w:id="49"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BD0086">
        <w:t>Szczegóły dotyczące aukcji elektronicznej określone zostały w Części XVII SWZ.</w:t>
      </w:r>
      <w:r w:rsidR="001208F9">
        <w:t xml:space="preserve">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387B1E7" w14:textId="0032CE2C" w:rsidR="00F13DFD" w:rsidRPr="00986F5D" w:rsidRDefault="000A77EF" w:rsidP="0094199F">
      <w:pPr>
        <w:pStyle w:val="Ustp"/>
        <w:numPr>
          <w:ilvl w:val="0"/>
          <w:numId w:val="10"/>
        </w:numPr>
      </w:pPr>
      <w:r>
        <w:t>Wykonawca</w:t>
      </w:r>
      <w:r w:rsidRPr="00057162">
        <w:t xml:space="preserve"> pozostaje związany złożoną ofertą do dnia </w:t>
      </w:r>
      <w:r w:rsidR="00D77DAC">
        <w:rPr>
          <w:b/>
        </w:rPr>
        <w:t>08</w:t>
      </w:r>
      <w:r w:rsidR="00986F5D" w:rsidRPr="00986F5D">
        <w:rPr>
          <w:b/>
        </w:rPr>
        <w:t>.0</w:t>
      </w:r>
      <w:r w:rsidR="00D77DAC">
        <w:rPr>
          <w:b/>
        </w:rPr>
        <w:t>7</w:t>
      </w:r>
      <w:r w:rsidR="00986F5D" w:rsidRPr="00986F5D">
        <w:rPr>
          <w:b/>
        </w:rPr>
        <w:t>.2025r.</w:t>
      </w:r>
      <w:r w:rsidRPr="00057162">
        <w:t xml:space="preserve"> Pierwszym dniem terminu jest dzień, w którym upływa termin składania ofert.</w:t>
      </w:r>
      <w:r>
        <w:t xml:space="preserve">  </w:t>
      </w:r>
      <w:bookmarkStart w:id="50" w:name="_Toc106095850"/>
      <w:bookmarkStart w:id="51" w:name="_Toc106096394"/>
      <w:bookmarkStart w:id="52" w:name="_Hlk106710689"/>
      <w:bookmarkEnd w:id="49"/>
      <w:r w:rsidR="006F41A7" w:rsidRPr="00986F5D">
        <w:t>Część XI</w:t>
      </w:r>
      <w:r w:rsidR="006623D7" w:rsidRPr="00986F5D">
        <w:t>V</w:t>
      </w:r>
      <w:r w:rsidR="006F41A7" w:rsidRPr="00986F5D">
        <w:t xml:space="preserve">. </w:t>
      </w:r>
      <w:r w:rsidR="006D5894" w:rsidRPr="00986F5D">
        <w:t>Informacja o środkach komunikacji elektronicznej</w:t>
      </w:r>
      <w:r w:rsidR="003178E0" w:rsidRPr="00986F5D">
        <w:t xml:space="preserve"> oraz wymaganiach technicznych i organizacyjnych </w:t>
      </w:r>
      <w:r w:rsidR="00467B42" w:rsidRPr="00986F5D">
        <w:t>sporządzania, wysyłania i odbierania korespondencji</w:t>
      </w:r>
      <w:bookmarkEnd w:id="50"/>
      <w:bookmarkEnd w:id="51"/>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3703959"/>
      <w:bookmarkEnd w:id="52"/>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3703960"/>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591FBEA" w14:textId="3070DD9A" w:rsidR="003C2C0F" w:rsidRPr="00895B46" w:rsidRDefault="003C2C0F" w:rsidP="00F75445">
      <w:pPr>
        <w:pStyle w:val="Akapitzlist"/>
        <w:numPr>
          <w:ilvl w:val="0"/>
          <w:numId w:val="75"/>
        </w:numPr>
        <w:spacing w:before="120" w:line="312" w:lineRule="auto"/>
        <w:jc w:val="both"/>
        <w:rPr>
          <w:bCs/>
        </w:rPr>
      </w:pPr>
      <w:r w:rsidRPr="00895B46">
        <w:rPr>
          <w:bCs/>
        </w:rPr>
        <w:t xml:space="preserve">Za najkorzystniejszą zostanie uznana oferta, która uzyska największą ilość punktów (suma </w:t>
      </w:r>
      <w:bookmarkStart w:id="59" w:name="_Hlk106623427"/>
      <w:r w:rsidRPr="00895B46">
        <w:rPr>
          <w:bCs/>
        </w:rPr>
        <w:t>punktów: cena i inne opisane wyżej kryteria).</w:t>
      </w:r>
    </w:p>
    <w:p w14:paraId="1CD6292F" w14:textId="77777777" w:rsidR="00951AAB" w:rsidRPr="00951AAB" w:rsidRDefault="00951AAB" w:rsidP="00951AAB">
      <w:pPr>
        <w:pStyle w:val="Akapitzlist"/>
        <w:spacing w:before="120" w:line="312" w:lineRule="auto"/>
        <w:ind w:left="360"/>
        <w:jc w:val="both"/>
        <w:rPr>
          <w:bCs/>
          <w:sz w:val="10"/>
          <w:szCs w:val="10"/>
        </w:rPr>
      </w:pPr>
    </w:p>
    <w:p w14:paraId="7FE1D366" w14:textId="77777777" w:rsidR="00774125" w:rsidRPr="00774125" w:rsidRDefault="00774125" w:rsidP="00774125">
      <w:pPr>
        <w:keepNext/>
        <w:keepLines/>
        <w:shd w:val="clear" w:color="auto" w:fill="D9D9D9"/>
        <w:spacing w:before="120" w:line="312" w:lineRule="auto"/>
        <w:jc w:val="both"/>
        <w:outlineLvl w:val="0"/>
        <w:rPr>
          <w:b/>
          <w:bCs/>
          <w:sz w:val="24"/>
          <w:szCs w:val="24"/>
        </w:rPr>
      </w:pPr>
      <w:bookmarkStart w:id="60" w:name="_Toc106095853"/>
      <w:bookmarkStart w:id="61" w:name="_Toc106096397"/>
      <w:bookmarkStart w:id="62" w:name="_Toc148612284"/>
      <w:bookmarkStart w:id="63" w:name="_Toc193703961"/>
      <w:bookmarkStart w:id="64" w:name="_Toc106095854"/>
      <w:bookmarkStart w:id="65" w:name="_Toc106096398"/>
      <w:bookmarkEnd w:id="59"/>
      <w:r w:rsidRPr="00774125">
        <w:rPr>
          <w:b/>
          <w:bCs/>
          <w:sz w:val="24"/>
          <w:szCs w:val="24"/>
        </w:rPr>
        <w:t>Część XVII. Aukcja elektroniczna</w:t>
      </w:r>
      <w:bookmarkEnd w:id="60"/>
      <w:bookmarkEnd w:id="61"/>
      <w:bookmarkEnd w:id="62"/>
      <w:bookmarkEnd w:id="63"/>
    </w:p>
    <w:p w14:paraId="1577EF49" w14:textId="77777777" w:rsidR="00774125" w:rsidRPr="00774125" w:rsidRDefault="00774125" w:rsidP="00774125">
      <w:pPr>
        <w:numPr>
          <w:ilvl w:val="0"/>
          <w:numId w:val="90"/>
        </w:numPr>
        <w:spacing w:before="120" w:after="160" w:line="312" w:lineRule="auto"/>
        <w:jc w:val="both"/>
        <w:rPr>
          <w:bCs/>
          <w:color w:val="000000"/>
          <w:sz w:val="24"/>
          <w:szCs w:val="24"/>
        </w:rPr>
      </w:pPr>
      <w:r w:rsidRPr="00774125">
        <w:rPr>
          <w:bCs/>
          <w:color w:val="000000"/>
          <w:sz w:val="24"/>
          <w:szCs w:val="24"/>
        </w:rPr>
        <w:t xml:space="preserve">Zamawiający zamierza dokonać wyboru najkorzystniejszej oferty z zastosowaniem aukcji elektronicznej. </w:t>
      </w:r>
    </w:p>
    <w:p w14:paraId="3523877B" w14:textId="77777777" w:rsidR="00774125" w:rsidRPr="00774125" w:rsidRDefault="00774125" w:rsidP="00774125">
      <w:pPr>
        <w:numPr>
          <w:ilvl w:val="0"/>
          <w:numId w:val="90"/>
        </w:numPr>
        <w:spacing w:before="120" w:after="160" w:line="312" w:lineRule="auto"/>
        <w:jc w:val="both"/>
        <w:rPr>
          <w:bCs/>
          <w:color w:val="000000"/>
          <w:sz w:val="24"/>
          <w:szCs w:val="24"/>
        </w:rPr>
      </w:pPr>
      <w:r w:rsidRPr="00774125">
        <w:rPr>
          <w:bCs/>
          <w:color w:val="000000"/>
          <w:sz w:val="24"/>
          <w:szCs w:val="24"/>
        </w:rPr>
        <w:t>Zamawiający przeprowadzi aukcję elektroniczną w formie aukcji japońskiej / angielskiej / holenderskiej, która może odbyć się nawet przy uczestnictwie jednego Wykonawcy.</w:t>
      </w:r>
    </w:p>
    <w:p w14:paraId="2F1149DC" w14:textId="77777777" w:rsidR="00774125" w:rsidRPr="00774125" w:rsidRDefault="00774125" w:rsidP="00774125">
      <w:pPr>
        <w:numPr>
          <w:ilvl w:val="0"/>
          <w:numId w:val="90"/>
        </w:numPr>
        <w:spacing w:before="120" w:after="160" w:line="312" w:lineRule="auto"/>
        <w:jc w:val="both"/>
        <w:rPr>
          <w:bCs/>
          <w:color w:val="000000"/>
          <w:sz w:val="24"/>
          <w:szCs w:val="24"/>
        </w:rPr>
      </w:pPr>
      <w:r w:rsidRPr="00774125">
        <w:rPr>
          <w:bCs/>
          <w:color w:val="000000"/>
          <w:sz w:val="24"/>
          <w:szCs w:val="24"/>
        </w:rPr>
        <w:t>Zamawiający, w toku aukcji elektronicznej, stosować będzie kryterium zgodnie z zapisami SWZ.</w:t>
      </w:r>
    </w:p>
    <w:p w14:paraId="454B3E09" w14:textId="77777777" w:rsidR="00774125" w:rsidRPr="00774125" w:rsidRDefault="00774125" w:rsidP="00774125">
      <w:pPr>
        <w:numPr>
          <w:ilvl w:val="0"/>
          <w:numId w:val="90"/>
        </w:numPr>
        <w:spacing w:before="120" w:after="160" w:line="312" w:lineRule="auto"/>
        <w:jc w:val="both"/>
        <w:rPr>
          <w:bCs/>
          <w:color w:val="000000"/>
          <w:sz w:val="24"/>
          <w:szCs w:val="24"/>
        </w:rPr>
      </w:pPr>
      <w:r w:rsidRPr="00774125">
        <w:rPr>
          <w:bCs/>
          <w:color w:val="000000"/>
          <w:sz w:val="24"/>
          <w:szCs w:val="24"/>
        </w:rPr>
        <w:lastRenderedPageBreak/>
        <w:t>Adres</w:t>
      </w:r>
      <w:r w:rsidRPr="00774125">
        <w:rPr>
          <w:color w:val="000000"/>
          <w:sz w:val="24"/>
          <w:szCs w:val="24"/>
        </w:rPr>
        <w:t xml:space="preserve"> strony internetowej,  na której będzie prowadzona aukcja elektroniczna </w:t>
      </w:r>
      <w:r w:rsidRPr="00774125">
        <w:rPr>
          <w:bCs/>
          <w:color w:val="000000"/>
          <w:sz w:val="24"/>
          <w:szCs w:val="24"/>
        </w:rPr>
        <w:t>będzie podany w zaproszeniu do aukcji.</w:t>
      </w:r>
    </w:p>
    <w:p w14:paraId="7297B330" w14:textId="77777777" w:rsidR="00774125" w:rsidRPr="00774125" w:rsidRDefault="00774125" w:rsidP="00774125">
      <w:pPr>
        <w:numPr>
          <w:ilvl w:val="0"/>
          <w:numId w:val="90"/>
        </w:numPr>
        <w:spacing w:before="120" w:after="160" w:line="312" w:lineRule="auto"/>
        <w:jc w:val="both"/>
        <w:rPr>
          <w:color w:val="000000"/>
          <w:sz w:val="24"/>
          <w:szCs w:val="24"/>
        </w:rPr>
      </w:pPr>
      <w:r w:rsidRPr="00774125">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40C22310" w14:textId="77777777" w:rsidR="00774125" w:rsidRPr="00774125" w:rsidRDefault="00774125" w:rsidP="00774125">
      <w:pPr>
        <w:numPr>
          <w:ilvl w:val="0"/>
          <w:numId w:val="90"/>
        </w:numPr>
        <w:spacing w:before="120" w:after="160" w:line="312" w:lineRule="auto"/>
        <w:jc w:val="both"/>
        <w:rPr>
          <w:color w:val="000000"/>
          <w:sz w:val="24"/>
          <w:szCs w:val="24"/>
        </w:rPr>
      </w:pPr>
      <w:r w:rsidRPr="00774125">
        <w:rPr>
          <w:color w:val="000000"/>
          <w:sz w:val="24"/>
          <w:szCs w:val="24"/>
        </w:rPr>
        <w:t>Powiadomienia o rozpoczęciu aukcji otrzymują:</w:t>
      </w:r>
    </w:p>
    <w:p w14:paraId="72C7E291" w14:textId="77777777" w:rsidR="00774125" w:rsidRPr="00774125" w:rsidRDefault="00774125" w:rsidP="00774125">
      <w:pPr>
        <w:numPr>
          <w:ilvl w:val="1"/>
          <w:numId w:val="90"/>
        </w:numPr>
        <w:spacing w:before="120" w:after="160" w:line="312" w:lineRule="auto"/>
        <w:contextualSpacing/>
        <w:jc w:val="both"/>
        <w:rPr>
          <w:color w:val="000000"/>
          <w:sz w:val="24"/>
          <w:szCs w:val="24"/>
        </w:rPr>
      </w:pPr>
      <w:r w:rsidRPr="00774125">
        <w:rPr>
          <w:color w:val="000000"/>
          <w:sz w:val="24"/>
          <w:szCs w:val="24"/>
        </w:rPr>
        <w:t xml:space="preserve">w przypadku aukcji angielskiej tylko osoby wpisane w Formularzu Ofertowym w polu „Osoby prowadzące postępowanie” jaki i „Osoby upoważnione do składania ofert </w:t>
      </w:r>
      <w:r w:rsidRPr="00774125">
        <w:rPr>
          <w:color w:val="000000"/>
          <w:sz w:val="24"/>
          <w:szCs w:val="24"/>
        </w:rPr>
        <w:br/>
        <w:t>w aukcji”;</w:t>
      </w:r>
    </w:p>
    <w:p w14:paraId="794BD8FF" w14:textId="77777777" w:rsidR="00774125" w:rsidRDefault="00774125" w:rsidP="00E3666C">
      <w:pPr>
        <w:numPr>
          <w:ilvl w:val="1"/>
          <w:numId w:val="90"/>
        </w:numPr>
        <w:spacing w:before="120" w:line="312" w:lineRule="auto"/>
        <w:contextualSpacing/>
        <w:jc w:val="both"/>
        <w:rPr>
          <w:color w:val="000000"/>
          <w:sz w:val="24"/>
          <w:szCs w:val="24"/>
        </w:rPr>
      </w:pPr>
      <w:r w:rsidRPr="00774125">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DD0A672" w14:textId="77777777" w:rsidR="00774125" w:rsidRPr="00774125" w:rsidRDefault="00774125" w:rsidP="00774125">
      <w:pPr>
        <w:numPr>
          <w:ilvl w:val="0"/>
          <w:numId w:val="90"/>
        </w:numPr>
        <w:spacing w:before="120" w:after="160" w:line="312" w:lineRule="auto"/>
        <w:jc w:val="both"/>
        <w:rPr>
          <w:color w:val="000000"/>
          <w:sz w:val="24"/>
          <w:szCs w:val="24"/>
        </w:rPr>
      </w:pPr>
      <w:r w:rsidRPr="00774125">
        <w:rPr>
          <w:color w:val="000000"/>
          <w:sz w:val="24"/>
          <w:szCs w:val="24"/>
        </w:rPr>
        <w:t>Nie ma konieczności indywidualnego zakładania konta użytkownika w systemie aukcyjnym przed rozpoczęciem aukcji:</w:t>
      </w:r>
    </w:p>
    <w:p w14:paraId="788E4E55" w14:textId="77777777" w:rsidR="00774125" w:rsidRPr="00774125" w:rsidRDefault="00774125" w:rsidP="00774125">
      <w:pPr>
        <w:numPr>
          <w:ilvl w:val="1"/>
          <w:numId w:val="90"/>
        </w:numPr>
        <w:spacing w:before="120" w:after="160" w:line="312" w:lineRule="auto"/>
        <w:contextualSpacing/>
        <w:jc w:val="both"/>
        <w:rPr>
          <w:color w:val="000000"/>
          <w:sz w:val="24"/>
          <w:szCs w:val="24"/>
        </w:rPr>
      </w:pPr>
      <w:r w:rsidRPr="00774125">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74125">
        <w:rPr>
          <w:color w:val="000000"/>
          <w:sz w:val="24"/>
          <w:szCs w:val="24"/>
        </w:rPr>
        <w:noBreakHyphen/>
        <w:t>mail, to konto uczestnika zostanie utworzone tylko jedno i odpowiednio zostanie tylko raz wysłane jedno powiadomienie o utworzeniu konta użytkownika Portalu LAIN3;</w:t>
      </w:r>
    </w:p>
    <w:p w14:paraId="06601AE1" w14:textId="77777777" w:rsidR="00774125" w:rsidRPr="00774125" w:rsidRDefault="00774125" w:rsidP="00774125">
      <w:pPr>
        <w:numPr>
          <w:ilvl w:val="1"/>
          <w:numId w:val="90"/>
        </w:numPr>
        <w:spacing w:before="120" w:after="160" w:line="312" w:lineRule="auto"/>
        <w:contextualSpacing/>
        <w:jc w:val="both"/>
        <w:rPr>
          <w:color w:val="000000"/>
          <w:sz w:val="24"/>
          <w:szCs w:val="24"/>
        </w:rPr>
      </w:pPr>
      <w:r w:rsidRPr="00774125">
        <w:rPr>
          <w:color w:val="000000"/>
          <w:sz w:val="24"/>
          <w:szCs w:val="24"/>
        </w:rPr>
        <w:t xml:space="preserve">w przypadku aukcji japońskiej </w:t>
      </w:r>
      <w:r w:rsidRPr="00774125">
        <w:rPr>
          <w:sz w:val="24"/>
          <w:szCs w:val="24"/>
        </w:rPr>
        <w:t>i holenderskiej</w:t>
      </w:r>
      <w:r w:rsidRPr="00774125">
        <w:rPr>
          <w:color w:val="000000"/>
          <w:sz w:val="24"/>
          <w:szCs w:val="24"/>
        </w:rPr>
        <w:t xml:space="preserve"> tworzone jest "tymczasowe" konto dedykowane dla aukcji z konkretnego postępowania. Konto jest wysyłane jest tylko do osób ujętych na liście „Osoby upoważnione do składania ofert w aukcji”.</w:t>
      </w:r>
    </w:p>
    <w:p w14:paraId="2FF3D0ED" w14:textId="77777777" w:rsidR="00774125" w:rsidRPr="00774125" w:rsidRDefault="00774125" w:rsidP="00E3666C">
      <w:pPr>
        <w:numPr>
          <w:ilvl w:val="1"/>
          <w:numId w:val="90"/>
        </w:numPr>
        <w:spacing w:before="240" w:after="160" w:line="312" w:lineRule="auto"/>
        <w:contextualSpacing/>
        <w:jc w:val="both"/>
        <w:rPr>
          <w:color w:val="000000"/>
          <w:sz w:val="24"/>
          <w:szCs w:val="24"/>
        </w:rPr>
      </w:pPr>
      <w:r w:rsidRPr="00774125">
        <w:rPr>
          <w:color w:val="000000"/>
          <w:sz w:val="24"/>
          <w:szCs w:val="24"/>
        </w:rPr>
        <w:t>Szczegółowe informacje zawarte są w zaproszeniu do aukcji.</w:t>
      </w:r>
    </w:p>
    <w:p w14:paraId="37A2EDDD" w14:textId="77777777" w:rsidR="00774125" w:rsidRPr="00774125" w:rsidRDefault="00774125" w:rsidP="00E3666C">
      <w:pPr>
        <w:numPr>
          <w:ilvl w:val="0"/>
          <w:numId w:val="90"/>
        </w:numPr>
        <w:spacing w:before="120" w:line="312" w:lineRule="auto"/>
        <w:contextualSpacing/>
        <w:jc w:val="both"/>
        <w:rPr>
          <w:color w:val="000000"/>
          <w:sz w:val="24"/>
          <w:szCs w:val="24"/>
        </w:rPr>
      </w:pPr>
      <w:r w:rsidRPr="00774125">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008C01FE" w14:textId="77777777" w:rsidR="00774125" w:rsidRPr="00774125" w:rsidRDefault="00774125" w:rsidP="00E3666C">
      <w:pPr>
        <w:numPr>
          <w:ilvl w:val="0"/>
          <w:numId w:val="90"/>
        </w:numPr>
        <w:spacing w:after="240" w:line="312" w:lineRule="auto"/>
        <w:contextualSpacing/>
        <w:jc w:val="both"/>
        <w:rPr>
          <w:color w:val="000000"/>
          <w:sz w:val="24"/>
          <w:szCs w:val="24"/>
        </w:rPr>
      </w:pPr>
      <w:r w:rsidRPr="00774125">
        <w:rPr>
          <w:color w:val="000000"/>
          <w:sz w:val="24"/>
          <w:szCs w:val="24"/>
        </w:rPr>
        <w:lastRenderedPageBreak/>
        <w:t xml:space="preserve">Wykonawca zobowiązany jest zalogować się w systemie: Aukcje elektroniczne </w:t>
      </w:r>
      <w:r w:rsidRPr="00774125">
        <w:rPr>
          <w:color w:val="000000"/>
          <w:sz w:val="24"/>
          <w:szCs w:val="24"/>
        </w:rPr>
        <w:br/>
        <w:t>w momencie otrzymania zaproszenia drogą mailową. Zaproszenie zawiera wytyczne pomagające przejść przez proces aktywacji automatycznie założonego konta użytkownika.</w:t>
      </w:r>
    </w:p>
    <w:p w14:paraId="1635246C" w14:textId="77777777" w:rsidR="00774125" w:rsidRPr="00774125" w:rsidRDefault="00774125" w:rsidP="00774125">
      <w:pPr>
        <w:numPr>
          <w:ilvl w:val="0"/>
          <w:numId w:val="90"/>
        </w:numPr>
        <w:spacing w:before="120" w:after="160" w:line="312" w:lineRule="auto"/>
        <w:jc w:val="both"/>
        <w:rPr>
          <w:color w:val="000000"/>
          <w:sz w:val="24"/>
          <w:szCs w:val="24"/>
        </w:rPr>
      </w:pPr>
      <w:r w:rsidRPr="00774125">
        <w:rPr>
          <w:color w:val="000000"/>
          <w:sz w:val="24"/>
          <w:szCs w:val="24"/>
        </w:rPr>
        <w:t xml:space="preserve">Zwracamy uwagę aby Wykonawca miał dostęp do skrzynki mailowej wskazanej </w:t>
      </w:r>
      <w:r w:rsidRPr="00774125">
        <w:rPr>
          <w:color w:val="000000"/>
          <w:sz w:val="24"/>
          <w:szCs w:val="24"/>
        </w:rPr>
        <w:br/>
        <w:t xml:space="preserve">w Formularzu Ofertowym, szczególnie w wyznaczonym dniu do przeprowadzenia aukcji. </w:t>
      </w:r>
    </w:p>
    <w:p w14:paraId="0FC31117" w14:textId="77777777" w:rsidR="00774125" w:rsidRPr="00774125" w:rsidRDefault="00774125" w:rsidP="00774125">
      <w:pPr>
        <w:numPr>
          <w:ilvl w:val="0"/>
          <w:numId w:val="90"/>
        </w:numPr>
        <w:spacing w:before="120" w:after="160" w:line="312" w:lineRule="auto"/>
        <w:jc w:val="both"/>
        <w:rPr>
          <w:color w:val="000000"/>
          <w:sz w:val="24"/>
          <w:szCs w:val="24"/>
        </w:rPr>
      </w:pPr>
      <w:r w:rsidRPr="00774125">
        <w:rPr>
          <w:color w:val="000000"/>
          <w:sz w:val="24"/>
          <w:szCs w:val="24"/>
        </w:rPr>
        <w:t>Wymagania sprzętowe:</w:t>
      </w:r>
    </w:p>
    <w:p w14:paraId="497353C4" w14:textId="77777777" w:rsidR="00774125" w:rsidRPr="00774125" w:rsidRDefault="00774125" w:rsidP="00774125">
      <w:pPr>
        <w:numPr>
          <w:ilvl w:val="1"/>
          <w:numId w:val="90"/>
        </w:numPr>
        <w:autoSpaceDE w:val="0"/>
        <w:autoSpaceDN w:val="0"/>
        <w:adjustRightInd w:val="0"/>
        <w:spacing w:after="138" w:line="360" w:lineRule="auto"/>
        <w:contextualSpacing/>
        <w:jc w:val="both"/>
        <w:rPr>
          <w:color w:val="000000"/>
          <w:sz w:val="24"/>
          <w:szCs w:val="24"/>
        </w:rPr>
      </w:pPr>
      <w:r w:rsidRPr="00774125">
        <w:rPr>
          <w:color w:val="000000"/>
          <w:sz w:val="24"/>
          <w:szCs w:val="24"/>
        </w:rPr>
        <w:t xml:space="preserve">korzystanie z szerokopasmowego łącza internetowego, </w:t>
      </w:r>
    </w:p>
    <w:p w14:paraId="6861756F" w14:textId="77777777" w:rsidR="00774125" w:rsidRPr="00774125" w:rsidRDefault="00774125" w:rsidP="00774125">
      <w:pPr>
        <w:numPr>
          <w:ilvl w:val="1"/>
          <w:numId w:val="90"/>
        </w:numPr>
        <w:autoSpaceDE w:val="0"/>
        <w:autoSpaceDN w:val="0"/>
        <w:adjustRightInd w:val="0"/>
        <w:spacing w:after="138" w:line="360" w:lineRule="auto"/>
        <w:contextualSpacing/>
        <w:jc w:val="both"/>
        <w:rPr>
          <w:color w:val="000000"/>
          <w:sz w:val="24"/>
          <w:szCs w:val="24"/>
        </w:rPr>
      </w:pPr>
      <w:r w:rsidRPr="00774125">
        <w:rPr>
          <w:color w:val="000000"/>
          <w:sz w:val="24"/>
          <w:szCs w:val="24"/>
        </w:rPr>
        <w:t xml:space="preserve">korzystanie ze stabilnych wersji (bez wsparcia dla wersji beta) przeglądarki Internet Explorer (wersja 10 lub 11), alternatywnie Microsoft Edge lub Mozilla </w:t>
      </w:r>
      <w:proofErr w:type="spellStart"/>
      <w:r w:rsidRPr="00774125">
        <w:rPr>
          <w:color w:val="000000"/>
          <w:sz w:val="24"/>
          <w:szCs w:val="24"/>
        </w:rPr>
        <w:t>Firefox</w:t>
      </w:r>
      <w:proofErr w:type="spellEnd"/>
      <w:r w:rsidRPr="00774125">
        <w:rPr>
          <w:color w:val="000000"/>
          <w:sz w:val="24"/>
          <w:szCs w:val="24"/>
        </w:rPr>
        <w:t xml:space="preserve"> od wersji 50, </w:t>
      </w:r>
    </w:p>
    <w:p w14:paraId="7DE302C8" w14:textId="77777777" w:rsidR="00774125" w:rsidRPr="00774125" w:rsidRDefault="00774125" w:rsidP="00774125">
      <w:pPr>
        <w:numPr>
          <w:ilvl w:val="1"/>
          <w:numId w:val="90"/>
        </w:numPr>
        <w:autoSpaceDE w:val="0"/>
        <w:autoSpaceDN w:val="0"/>
        <w:adjustRightInd w:val="0"/>
        <w:spacing w:after="138" w:line="360" w:lineRule="auto"/>
        <w:contextualSpacing/>
        <w:jc w:val="both"/>
        <w:rPr>
          <w:color w:val="000000"/>
          <w:sz w:val="24"/>
          <w:szCs w:val="24"/>
        </w:rPr>
      </w:pPr>
      <w:r w:rsidRPr="00774125">
        <w:rPr>
          <w:color w:val="000000"/>
          <w:sz w:val="24"/>
          <w:szCs w:val="24"/>
        </w:rPr>
        <w:t xml:space="preserve">korzystanie z komputera klasy PC z jednym z następujących systemów operacyjnych: Windows 7, Windows 8, Windows 10, Windows 11 (bez wsparcia dla Windows XP, Windows Vista), </w:t>
      </w:r>
    </w:p>
    <w:p w14:paraId="08EE9C3C" w14:textId="77777777" w:rsidR="00774125" w:rsidRPr="00774125" w:rsidRDefault="00774125" w:rsidP="00774125">
      <w:pPr>
        <w:numPr>
          <w:ilvl w:val="1"/>
          <w:numId w:val="90"/>
        </w:numPr>
        <w:autoSpaceDE w:val="0"/>
        <w:autoSpaceDN w:val="0"/>
        <w:adjustRightInd w:val="0"/>
        <w:spacing w:after="138" w:line="360" w:lineRule="auto"/>
        <w:contextualSpacing/>
        <w:jc w:val="both"/>
        <w:rPr>
          <w:color w:val="000000"/>
          <w:sz w:val="24"/>
          <w:szCs w:val="24"/>
        </w:rPr>
      </w:pPr>
      <w:r w:rsidRPr="00774125">
        <w:rPr>
          <w:color w:val="000000"/>
          <w:sz w:val="24"/>
          <w:szCs w:val="24"/>
        </w:rPr>
        <w:t xml:space="preserve">włączenie obsługi JavaScript w wykorzystywanej przeglądarce internetowej, </w:t>
      </w:r>
    </w:p>
    <w:p w14:paraId="44EC5ABA" w14:textId="77777777" w:rsidR="00774125" w:rsidRPr="00774125" w:rsidRDefault="00774125" w:rsidP="00774125">
      <w:pPr>
        <w:numPr>
          <w:ilvl w:val="1"/>
          <w:numId w:val="90"/>
        </w:numPr>
        <w:autoSpaceDE w:val="0"/>
        <w:autoSpaceDN w:val="0"/>
        <w:adjustRightInd w:val="0"/>
        <w:spacing w:after="138" w:line="360" w:lineRule="auto"/>
        <w:contextualSpacing/>
        <w:jc w:val="both"/>
        <w:rPr>
          <w:color w:val="000000"/>
          <w:sz w:val="24"/>
          <w:szCs w:val="24"/>
        </w:rPr>
      </w:pPr>
      <w:r w:rsidRPr="00774125">
        <w:rPr>
          <w:color w:val="000000"/>
          <w:sz w:val="24"/>
          <w:szCs w:val="24"/>
        </w:rPr>
        <w:t>minimalna rozdzielczość ekranu do poprawnego działania platformy: 1366x768.</w:t>
      </w:r>
    </w:p>
    <w:p w14:paraId="3A615C80" w14:textId="77777777" w:rsidR="00774125" w:rsidRPr="00774125" w:rsidRDefault="00774125" w:rsidP="00774125">
      <w:pPr>
        <w:numPr>
          <w:ilvl w:val="0"/>
          <w:numId w:val="90"/>
        </w:numPr>
        <w:spacing w:before="120" w:after="160" w:line="312" w:lineRule="auto"/>
        <w:jc w:val="both"/>
        <w:rPr>
          <w:bCs/>
          <w:sz w:val="24"/>
          <w:szCs w:val="24"/>
        </w:rPr>
      </w:pPr>
      <w:r w:rsidRPr="00774125">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4426668D" w14:textId="77777777" w:rsidR="00774125" w:rsidRPr="00774125" w:rsidRDefault="00774125" w:rsidP="00774125">
      <w:pPr>
        <w:numPr>
          <w:ilvl w:val="1"/>
          <w:numId w:val="90"/>
        </w:numPr>
        <w:spacing w:before="120" w:after="160" w:line="312" w:lineRule="auto"/>
        <w:jc w:val="both"/>
        <w:rPr>
          <w:bCs/>
          <w:sz w:val="24"/>
          <w:szCs w:val="24"/>
        </w:rPr>
      </w:pPr>
      <w:r w:rsidRPr="00774125">
        <w:rPr>
          <w:bCs/>
          <w:sz w:val="24"/>
          <w:szCs w:val="24"/>
        </w:rPr>
        <w:t xml:space="preserve">wszyscy Wykonawcy potwierdzą cenę proponowaną przez system aukcyjny (po potwierdzeniu ceny przez ostatniego Wykonawcę), lub </w:t>
      </w:r>
    </w:p>
    <w:p w14:paraId="10391714" w14:textId="77777777" w:rsidR="00774125" w:rsidRPr="00774125" w:rsidRDefault="00774125" w:rsidP="00774125">
      <w:pPr>
        <w:numPr>
          <w:ilvl w:val="1"/>
          <w:numId w:val="90"/>
        </w:numPr>
        <w:spacing w:before="120" w:after="160" w:line="312" w:lineRule="auto"/>
        <w:jc w:val="both"/>
        <w:rPr>
          <w:bCs/>
          <w:sz w:val="24"/>
          <w:szCs w:val="24"/>
        </w:rPr>
      </w:pPr>
      <w:r w:rsidRPr="00774125">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7937044C" w14:textId="77777777" w:rsidR="00774125" w:rsidRPr="00774125" w:rsidRDefault="00774125" w:rsidP="00774125">
      <w:pPr>
        <w:numPr>
          <w:ilvl w:val="1"/>
          <w:numId w:val="90"/>
        </w:numPr>
        <w:spacing w:before="120" w:after="160" w:line="312" w:lineRule="auto"/>
        <w:jc w:val="both"/>
        <w:rPr>
          <w:bCs/>
          <w:sz w:val="24"/>
          <w:szCs w:val="24"/>
        </w:rPr>
      </w:pPr>
      <w:r w:rsidRPr="00774125">
        <w:rPr>
          <w:bCs/>
          <w:sz w:val="24"/>
          <w:szCs w:val="24"/>
        </w:rPr>
        <w:t>cena wywoławcza osiągnie maksymalny poziom wyznaczony przez system aukcyjny.</w:t>
      </w:r>
    </w:p>
    <w:p w14:paraId="4EACD3FD" w14:textId="77777777" w:rsidR="00774125" w:rsidRPr="00774125" w:rsidRDefault="00774125" w:rsidP="00774125">
      <w:pPr>
        <w:spacing w:before="120" w:line="312" w:lineRule="auto"/>
        <w:ind w:left="284"/>
        <w:jc w:val="both"/>
        <w:rPr>
          <w:bCs/>
          <w:sz w:val="24"/>
          <w:szCs w:val="24"/>
        </w:rPr>
      </w:pPr>
      <w:r w:rsidRPr="00774125">
        <w:rPr>
          <w:bCs/>
          <w:sz w:val="24"/>
          <w:szCs w:val="24"/>
        </w:rPr>
        <w:t>Uczestnik aukcji może zalogować się w dowolnym momencie w czasie trwania aukcji i zaakceptować aktualnie wyświetlaną kwotę oferty</w:t>
      </w:r>
    </w:p>
    <w:p w14:paraId="574D7ED4" w14:textId="77777777" w:rsidR="00774125" w:rsidRPr="00774125" w:rsidRDefault="00774125" w:rsidP="00774125">
      <w:pPr>
        <w:numPr>
          <w:ilvl w:val="0"/>
          <w:numId w:val="90"/>
        </w:numPr>
        <w:spacing w:before="120" w:after="160" w:line="312" w:lineRule="auto"/>
        <w:jc w:val="both"/>
        <w:rPr>
          <w:color w:val="000000"/>
          <w:sz w:val="24"/>
          <w:szCs w:val="24"/>
        </w:rPr>
      </w:pPr>
      <w:r w:rsidRPr="00774125">
        <w:rPr>
          <w:bCs/>
          <w:color w:val="000000"/>
          <w:sz w:val="24"/>
          <w:szCs w:val="24"/>
        </w:rPr>
        <w:t>Jeżeli aukcja będzie przeprowadzona na zasadach aukcji japońskiej to:</w:t>
      </w:r>
    </w:p>
    <w:p w14:paraId="530776C3" w14:textId="77777777" w:rsidR="00774125" w:rsidRPr="00774125" w:rsidRDefault="00774125" w:rsidP="00774125">
      <w:pPr>
        <w:numPr>
          <w:ilvl w:val="1"/>
          <w:numId w:val="90"/>
        </w:numPr>
        <w:autoSpaceDE w:val="0"/>
        <w:autoSpaceDN w:val="0"/>
        <w:adjustRightInd w:val="0"/>
        <w:spacing w:after="138" w:line="360" w:lineRule="auto"/>
        <w:contextualSpacing/>
        <w:jc w:val="both"/>
        <w:rPr>
          <w:color w:val="000000"/>
          <w:sz w:val="24"/>
          <w:szCs w:val="24"/>
        </w:rPr>
      </w:pPr>
      <w:r w:rsidRPr="00774125">
        <w:rPr>
          <w:color w:val="000000"/>
          <w:sz w:val="24"/>
          <w:szCs w:val="24"/>
        </w:rPr>
        <w:lastRenderedPageBreak/>
        <w:t>Składanie</w:t>
      </w:r>
      <w:r w:rsidRPr="00774125">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6063F852" w14:textId="77777777" w:rsidR="00774125" w:rsidRPr="00774125" w:rsidRDefault="00774125" w:rsidP="00774125">
      <w:pPr>
        <w:numPr>
          <w:ilvl w:val="1"/>
          <w:numId w:val="90"/>
        </w:numPr>
        <w:spacing w:before="120" w:after="160" w:line="312" w:lineRule="auto"/>
        <w:contextualSpacing/>
        <w:jc w:val="both"/>
        <w:rPr>
          <w:bCs/>
          <w:color w:val="000000"/>
          <w:sz w:val="24"/>
          <w:szCs w:val="24"/>
        </w:rPr>
      </w:pPr>
      <w:r w:rsidRPr="00774125">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63A47B0" w14:textId="77777777" w:rsidR="00774125" w:rsidRPr="00774125" w:rsidRDefault="00774125" w:rsidP="00774125">
      <w:pPr>
        <w:numPr>
          <w:ilvl w:val="1"/>
          <w:numId w:val="90"/>
        </w:numPr>
        <w:spacing w:before="120" w:after="160" w:line="312" w:lineRule="auto"/>
        <w:contextualSpacing/>
        <w:jc w:val="both"/>
        <w:rPr>
          <w:bCs/>
          <w:color w:val="000000"/>
          <w:sz w:val="24"/>
          <w:szCs w:val="24"/>
        </w:rPr>
      </w:pPr>
      <w:r w:rsidRPr="00774125">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4DD2C57" w14:textId="77777777" w:rsidR="00774125" w:rsidRPr="00774125" w:rsidRDefault="00774125" w:rsidP="00774125">
      <w:pPr>
        <w:numPr>
          <w:ilvl w:val="1"/>
          <w:numId w:val="90"/>
        </w:numPr>
        <w:spacing w:before="120" w:after="160" w:line="312" w:lineRule="auto"/>
        <w:contextualSpacing/>
        <w:jc w:val="both"/>
        <w:rPr>
          <w:bCs/>
          <w:color w:val="000000"/>
          <w:sz w:val="24"/>
          <w:szCs w:val="24"/>
        </w:rPr>
      </w:pPr>
      <w:r w:rsidRPr="00774125">
        <w:rPr>
          <w:bCs/>
          <w:color w:val="000000"/>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23FAD3C2" w14:textId="77777777" w:rsidR="00774125" w:rsidRPr="00774125" w:rsidRDefault="00774125" w:rsidP="00774125">
      <w:pPr>
        <w:numPr>
          <w:ilvl w:val="1"/>
          <w:numId w:val="90"/>
        </w:numPr>
        <w:spacing w:before="120" w:after="160" w:line="312" w:lineRule="auto"/>
        <w:contextualSpacing/>
        <w:jc w:val="both"/>
        <w:rPr>
          <w:bCs/>
          <w:color w:val="000000"/>
          <w:sz w:val="24"/>
          <w:szCs w:val="24"/>
        </w:rPr>
      </w:pPr>
      <w:r w:rsidRPr="00774125">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89A7E42" w14:textId="77777777" w:rsidR="00774125" w:rsidRPr="00774125" w:rsidRDefault="00774125" w:rsidP="00774125">
      <w:pPr>
        <w:numPr>
          <w:ilvl w:val="1"/>
          <w:numId w:val="90"/>
        </w:numPr>
        <w:spacing w:before="120" w:after="160" w:line="312" w:lineRule="auto"/>
        <w:contextualSpacing/>
        <w:jc w:val="both"/>
        <w:rPr>
          <w:bCs/>
          <w:color w:val="000000"/>
          <w:sz w:val="24"/>
          <w:szCs w:val="24"/>
        </w:rPr>
      </w:pPr>
      <w:r w:rsidRPr="00774125">
        <w:rPr>
          <w:bCs/>
          <w:color w:val="000000"/>
          <w:sz w:val="24"/>
          <w:szCs w:val="24"/>
        </w:rPr>
        <w:t>Dogrywka zostaje zakończona, gdy żaden z Wykonawców nie złoży kolejnego postąpienia. Wygrywa ten Wykonawca, który złoży najkorzystniejszą ofertę.</w:t>
      </w:r>
    </w:p>
    <w:p w14:paraId="09EAA071" w14:textId="77777777" w:rsidR="00774125" w:rsidRPr="00774125" w:rsidRDefault="00774125" w:rsidP="00774125">
      <w:pPr>
        <w:numPr>
          <w:ilvl w:val="1"/>
          <w:numId w:val="90"/>
        </w:numPr>
        <w:spacing w:before="120" w:after="160" w:line="312" w:lineRule="auto"/>
        <w:contextualSpacing/>
        <w:jc w:val="both"/>
        <w:rPr>
          <w:bCs/>
          <w:color w:val="000000"/>
          <w:sz w:val="24"/>
          <w:szCs w:val="24"/>
        </w:rPr>
      </w:pPr>
      <w:r w:rsidRPr="00774125">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0919C933" w14:textId="77777777" w:rsidR="00774125" w:rsidRPr="00774125" w:rsidRDefault="00774125" w:rsidP="00774125">
      <w:pPr>
        <w:numPr>
          <w:ilvl w:val="1"/>
          <w:numId w:val="90"/>
        </w:numPr>
        <w:spacing w:before="120" w:after="160" w:line="312" w:lineRule="auto"/>
        <w:contextualSpacing/>
        <w:jc w:val="both"/>
        <w:rPr>
          <w:bCs/>
          <w:color w:val="000000"/>
          <w:sz w:val="24"/>
          <w:szCs w:val="24"/>
        </w:rPr>
      </w:pPr>
      <w:r w:rsidRPr="00774125">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3D485B35" w14:textId="77777777" w:rsidR="00774125" w:rsidRPr="00774125" w:rsidRDefault="00774125" w:rsidP="00774125">
      <w:pPr>
        <w:numPr>
          <w:ilvl w:val="1"/>
          <w:numId w:val="90"/>
        </w:numPr>
        <w:spacing w:before="120" w:after="160" w:line="312" w:lineRule="auto"/>
        <w:contextualSpacing/>
        <w:jc w:val="both"/>
        <w:rPr>
          <w:bCs/>
          <w:color w:val="000000"/>
          <w:sz w:val="24"/>
          <w:szCs w:val="24"/>
        </w:rPr>
      </w:pPr>
      <w:r w:rsidRPr="00774125">
        <w:rPr>
          <w:bCs/>
          <w:color w:val="000000"/>
          <w:sz w:val="24"/>
          <w:szCs w:val="24"/>
        </w:rPr>
        <w:t>Zamawiający zastrzega sobie prawo do powtórzenia aukcji, zgodnie z zapisami § 37 ust. 7 Regulaminu. O terminie rozpoczęcia nowej aukcji Zamawiający powiadomi w sposób określony w SWZ.</w:t>
      </w:r>
    </w:p>
    <w:p w14:paraId="1BDFC424" w14:textId="77777777" w:rsidR="00774125" w:rsidRPr="00774125" w:rsidRDefault="00774125" w:rsidP="00774125">
      <w:pPr>
        <w:numPr>
          <w:ilvl w:val="0"/>
          <w:numId w:val="90"/>
        </w:numPr>
        <w:spacing w:before="120" w:after="160" w:line="312" w:lineRule="auto"/>
        <w:contextualSpacing/>
        <w:jc w:val="both"/>
        <w:rPr>
          <w:bCs/>
          <w:color w:val="000000"/>
          <w:sz w:val="24"/>
          <w:szCs w:val="24"/>
        </w:rPr>
      </w:pPr>
      <w:r w:rsidRPr="00774125">
        <w:rPr>
          <w:color w:val="000000"/>
          <w:sz w:val="24"/>
          <w:szCs w:val="24"/>
        </w:rPr>
        <w:t xml:space="preserve">Informacja o zastosowaniu aukcji japońskiej / aukcji angielskiej / aukcji holenderskiej zostanie umieszczona w zaproszeniu do aukcji. </w:t>
      </w:r>
    </w:p>
    <w:p w14:paraId="72746248" w14:textId="77777777" w:rsidR="00774125" w:rsidRPr="00774125" w:rsidRDefault="00774125" w:rsidP="00774125">
      <w:pPr>
        <w:numPr>
          <w:ilvl w:val="1"/>
          <w:numId w:val="90"/>
        </w:numPr>
        <w:spacing w:before="120" w:after="160" w:line="312" w:lineRule="auto"/>
        <w:contextualSpacing/>
        <w:jc w:val="both"/>
        <w:rPr>
          <w:bCs/>
          <w:color w:val="000000"/>
          <w:sz w:val="24"/>
          <w:szCs w:val="24"/>
        </w:rPr>
      </w:pPr>
      <w:r w:rsidRPr="00774125">
        <w:rPr>
          <w:color w:val="000000"/>
          <w:sz w:val="24"/>
          <w:szCs w:val="24"/>
        </w:rPr>
        <w:lastRenderedPageBreak/>
        <w:t>W sprawach dotyczących przebiegu aukcji a w szczególności obsługi funkcjonalnej portalu należy kontaktować się zgodnie z informacjami podanymi na stronie internetowej na której przeprowadzana jest aukcja.</w:t>
      </w:r>
    </w:p>
    <w:p w14:paraId="75EB4FC0" w14:textId="77777777" w:rsidR="00774125" w:rsidRPr="00774125" w:rsidRDefault="00774125" w:rsidP="00774125">
      <w:pPr>
        <w:numPr>
          <w:ilvl w:val="0"/>
          <w:numId w:val="90"/>
        </w:numPr>
        <w:spacing w:before="120" w:after="160" w:line="312" w:lineRule="auto"/>
        <w:contextualSpacing/>
        <w:jc w:val="both"/>
        <w:rPr>
          <w:bCs/>
          <w:color w:val="000000"/>
          <w:sz w:val="24"/>
          <w:szCs w:val="24"/>
        </w:rPr>
      </w:pPr>
      <w:r w:rsidRPr="00774125">
        <w:rPr>
          <w:bCs/>
          <w:sz w:val="24"/>
          <w:szCs w:val="24"/>
        </w:rPr>
        <w:t xml:space="preserve"> Film instruktażowy jest zamieszczony na Platformie EFO.</w:t>
      </w:r>
    </w:p>
    <w:p w14:paraId="5F5F72A8" w14:textId="77777777" w:rsidR="00774125" w:rsidRPr="00774125" w:rsidRDefault="00774125" w:rsidP="00774125">
      <w:pPr>
        <w:spacing w:after="160" w:line="259" w:lineRule="auto"/>
        <w:rPr>
          <w:rFonts w:ascii="Calibri" w:eastAsia="Calibri" w:hAnsi="Calibri"/>
          <w:kern w:val="2"/>
          <w:sz w:val="22"/>
          <w:szCs w:val="22"/>
          <w:lang w:eastAsia="en-US"/>
          <w14:ligatures w14:val="standardContextual"/>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93703962"/>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93703963"/>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462F9E5D" w:rsidR="00F91368" w:rsidRPr="002768F5" w:rsidRDefault="005179EF"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93703964"/>
      <w:r>
        <w:rPr>
          <w:rFonts w:ascii="Times New Roman" w:hAnsi="Times New Roman" w:cs="Times New Roman"/>
          <w:color w:val="auto"/>
          <w:sz w:val="24"/>
          <w:szCs w:val="24"/>
        </w:rPr>
        <w:t>C</w:t>
      </w:r>
      <w:r w:rsidR="00554352" w:rsidRPr="00057162">
        <w:rPr>
          <w:rFonts w:ascii="Times New Roman" w:hAnsi="Times New Roman" w:cs="Times New Roman"/>
          <w:color w:val="auto"/>
          <w:sz w:val="24"/>
          <w:szCs w:val="24"/>
        </w:rPr>
        <w:t>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3"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7A90A7FC"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93703965"/>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r w:rsidR="005179EF">
        <w:rPr>
          <w:rFonts w:ascii="Times New Roman" w:hAnsi="Times New Roman" w:cs="Times New Roman"/>
          <w:color w:val="auto"/>
          <w:sz w:val="24"/>
          <w:szCs w:val="24"/>
        </w:rPr>
        <w:t xml:space="preserve"> </w:t>
      </w:r>
    </w:p>
    <w:p w14:paraId="24FA7278" w14:textId="77777777" w:rsidR="00F75B69" w:rsidRDefault="00F75B69" w:rsidP="00F75B69"/>
    <w:p w14:paraId="257C9D99" w14:textId="77777777" w:rsidR="00F75B69" w:rsidRPr="009A65C5" w:rsidRDefault="00F75B69" w:rsidP="00F75B69">
      <w:pPr>
        <w:pStyle w:val="Akapitzlist"/>
        <w:numPr>
          <w:ilvl w:val="6"/>
          <w:numId w:val="18"/>
        </w:numPr>
        <w:spacing w:before="120" w:after="120"/>
        <w:ind w:left="426" w:hanging="426"/>
        <w:contextualSpacing w:val="0"/>
        <w:jc w:val="both"/>
      </w:pPr>
      <w:r w:rsidRPr="009A65C5">
        <w:t>Wykonawca jest zobowiązany do złożenia niezwłocznie po otrzymaniu zawiadomienia o wyborze jego oferty:</w:t>
      </w:r>
    </w:p>
    <w:p w14:paraId="38B6BAB1" w14:textId="77777777" w:rsidR="00F75B69" w:rsidRPr="00CB14E0" w:rsidRDefault="00F75B69" w:rsidP="00F75B69">
      <w:pPr>
        <w:pStyle w:val="Akapitzlist"/>
        <w:numPr>
          <w:ilvl w:val="1"/>
          <w:numId w:val="37"/>
        </w:numPr>
        <w:spacing w:before="120" w:after="120"/>
        <w:contextualSpacing w:val="0"/>
        <w:jc w:val="both"/>
      </w:pPr>
      <w:r w:rsidRPr="009A65C5">
        <w:t xml:space="preserve">lecz nie później niż do dnia rozpoczęcia realizacji zamówienia podpisanego zapotrzebowania na (wzajemne) świadczenia Zamawiającego (dalej: Zapotrzebowanie) zgodnie ze wzorem </w:t>
      </w:r>
      <w:r w:rsidRPr="00CB14E0">
        <w:t xml:space="preserve">stanowiącym </w:t>
      </w:r>
      <w:r w:rsidRPr="00CB14E0">
        <w:rPr>
          <w:b/>
          <w:bCs/>
        </w:rPr>
        <w:t>Załącznik nr 1.1 do SWZ</w:t>
      </w:r>
      <w:r w:rsidRPr="00CB14E0">
        <w:t xml:space="preserve"> </w:t>
      </w:r>
    </w:p>
    <w:p w14:paraId="5524F669" w14:textId="77777777" w:rsidR="00F75B69" w:rsidRPr="00CB14E0" w:rsidRDefault="00F75B69" w:rsidP="00F75B69">
      <w:pPr>
        <w:pStyle w:val="Akapitzlist"/>
        <w:numPr>
          <w:ilvl w:val="1"/>
          <w:numId w:val="37"/>
        </w:numPr>
        <w:spacing w:before="120" w:after="120"/>
        <w:contextualSpacing w:val="0"/>
        <w:jc w:val="both"/>
      </w:pPr>
      <w:r w:rsidRPr="00CB14E0">
        <w:t xml:space="preserve">lecz nie później niż do dnia podpisania umowy oświadczenia o niekorzystaniu </w:t>
      </w:r>
      <w:r w:rsidRPr="00CB14E0">
        <w:br/>
        <w:t xml:space="preserve">ze wzajemnych świadczeń zgodnie ze wzorem stanowiącym </w:t>
      </w:r>
      <w:r w:rsidRPr="00CB14E0">
        <w:rPr>
          <w:b/>
          <w:bCs/>
        </w:rPr>
        <w:t>Załącznik nr 1.2 do SWZ.</w:t>
      </w:r>
      <w:r w:rsidRPr="00CB14E0">
        <w:t xml:space="preserve"> </w:t>
      </w:r>
    </w:p>
    <w:p w14:paraId="060DF962" w14:textId="77777777" w:rsidR="00F75B69" w:rsidRPr="00CB14E0" w:rsidRDefault="00F75B69" w:rsidP="00F75B69">
      <w:pPr>
        <w:pStyle w:val="Akapitzlist"/>
        <w:numPr>
          <w:ilvl w:val="0"/>
          <w:numId w:val="38"/>
        </w:numPr>
        <w:spacing w:before="120" w:after="120"/>
        <w:contextualSpacing w:val="0"/>
        <w:jc w:val="both"/>
      </w:pPr>
      <w:r w:rsidRPr="00CB14E0">
        <w:t xml:space="preserve">Pod pojęciem wzajemnych świadczeń należy rozumieć usługi świadczone przez Zamawiającego na rzecz Wykonawcy a obejmujące swym zakresem usługi łaźni, lampowni, szkolenia pracowników, łączności telefonicznej, korzystanie z półmasek, </w:t>
      </w:r>
      <w:r w:rsidRPr="00CB14E0">
        <w:lastRenderedPageBreak/>
        <w:t xml:space="preserve">zatyczek do uszu, aparatów ucieczkowych, metanomierzy, najem/dzierżawę środków trwałych, </w:t>
      </w:r>
      <w:r w:rsidRPr="00CB14E0">
        <w:rPr>
          <w:sz w:val="22"/>
          <w:szCs w:val="22"/>
        </w:rPr>
        <w:t>inne, wg odrębnego ustalenia stron umowy.</w:t>
      </w:r>
      <w:r w:rsidRPr="00CB14E0">
        <w:t xml:space="preserve"> </w:t>
      </w:r>
    </w:p>
    <w:p w14:paraId="6124D2E8" w14:textId="77777777" w:rsidR="00F75B69" w:rsidRPr="00CB14E0" w:rsidRDefault="00F75B69" w:rsidP="00F75B69">
      <w:pPr>
        <w:pStyle w:val="Akapitzlist"/>
        <w:numPr>
          <w:ilvl w:val="0"/>
          <w:numId w:val="38"/>
        </w:numPr>
        <w:spacing w:before="120" w:after="120"/>
        <w:contextualSpacing w:val="0"/>
        <w:jc w:val="both"/>
      </w:pPr>
      <w:bookmarkStart w:id="77" w:name="_Hlk82764211"/>
      <w:r w:rsidRPr="00CB14E0">
        <w:t xml:space="preserve">Zakres odpłatnych usług świadczonych przez Zamawiającego na rzecz Wykonawcy stanowi </w:t>
      </w:r>
      <w:r w:rsidRPr="00CB14E0">
        <w:rPr>
          <w:b/>
          <w:bCs/>
        </w:rPr>
        <w:t>Załącznik nr 1.3 do SWZ</w:t>
      </w:r>
      <w:r w:rsidRPr="00CB14E0">
        <w:t>.</w:t>
      </w:r>
    </w:p>
    <w:p w14:paraId="5CBBF1DC" w14:textId="77777777" w:rsidR="00F75B69" w:rsidRPr="00CB14E0" w:rsidRDefault="00F75B69" w:rsidP="00F75B69">
      <w:pPr>
        <w:pStyle w:val="Akapitzlist"/>
        <w:numPr>
          <w:ilvl w:val="0"/>
          <w:numId w:val="38"/>
        </w:numPr>
        <w:spacing w:before="120" w:after="120"/>
        <w:contextualSpacing w:val="0"/>
        <w:jc w:val="both"/>
      </w:pPr>
      <w:r w:rsidRPr="00CB14E0">
        <w:t xml:space="preserve">Cennik  odpłatnych usług świadczonych przez Zamawiającego na rzecz Wykonawcy stanowi </w:t>
      </w:r>
      <w:r w:rsidRPr="00CB14E0">
        <w:rPr>
          <w:b/>
          <w:bCs/>
        </w:rPr>
        <w:t>Załącznik nr 1.4 do SWZ</w:t>
      </w:r>
      <w:r w:rsidRPr="00CB14E0">
        <w:t xml:space="preserve"> .</w:t>
      </w:r>
    </w:p>
    <w:p w14:paraId="313A6E1F" w14:textId="77777777" w:rsidR="00F75B69" w:rsidRPr="009A65C5" w:rsidRDefault="00F75B69" w:rsidP="00F75B69">
      <w:pPr>
        <w:pStyle w:val="Akapitzlist"/>
        <w:numPr>
          <w:ilvl w:val="0"/>
          <w:numId w:val="38"/>
        </w:numPr>
        <w:spacing w:before="120" w:after="120"/>
        <w:contextualSpacing w:val="0"/>
        <w:jc w:val="both"/>
      </w:pPr>
      <w:r w:rsidRPr="009A65C5">
        <w:t xml:space="preserve">Wzór umowy przychodowej stanowi </w:t>
      </w:r>
      <w:r w:rsidRPr="00CB14E0">
        <w:rPr>
          <w:b/>
          <w:bCs/>
        </w:rPr>
        <w:t>Załącznik nr 1.5 do SWZ.</w:t>
      </w:r>
      <w:r w:rsidRPr="009A65C5">
        <w:t xml:space="preserve"> </w:t>
      </w:r>
      <w:bookmarkEnd w:id="77"/>
    </w:p>
    <w:p w14:paraId="299F7600" w14:textId="77777777" w:rsidR="00F75B69" w:rsidRDefault="00F75B69" w:rsidP="00F75B69">
      <w:pPr>
        <w:spacing w:before="120" w:after="120"/>
        <w:jc w:val="both"/>
        <w:rPr>
          <w:sz w:val="24"/>
          <w:szCs w:val="24"/>
        </w:rPr>
      </w:pPr>
      <w:r w:rsidRPr="009A65C5">
        <w:rPr>
          <w:sz w:val="24"/>
          <w:szCs w:val="24"/>
        </w:rPr>
        <w:t>Wskazane powyżej załączniki są dostępne pod adresem</w:t>
      </w:r>
      <w:r>
        <w:rPr>
          <w:sz w:val="24"/>
          <w:szCs w:val="24"/>
        </w:rPr>
        <w:t>:</w:t>
      </w:r>
    </w:p>
    <w:p w14:paraId="657EB690" w14:textId="77777777" w:rsidR="00F75B69" w:rsidRDefault="00F75B69" w:rsidP="00F75B69">
      <w:pPr>
        <w:spacing w:before="120" w:after="120"/>
        <w:jc w:val="both"/>
        <w:rPr>
          <w:sz w:val="24"/>
          <w:szCs w:val="24"/>
        </w:rPr>
      </w:pPr>
      <w:hyperlink r:id="rId14" w:history="1">
        <w:r w:rsidRPr="00426E34">
          <w:rPr>
            <w:rStyle w:val="Hipercze"/>
            <w:sz w:val="24"/>
            <w:szCs w:val="24"/>
          </w:rPr>
          <w:t>https://www.pgg.pl/strefa-korporacyjna/dostawcy/profil-nabywcy/cennik-uslug-pgg</w:t>
        </w:r>
      </w:hyperlink>
    </w:p>
    <w:p w14:paraId="01022D72" w14:textId="77777777" w:rsidR="00F75B69" w:rsidRPr="00F75B69" w:rsidRDefault="00F75B69" w:rsidP="00F75B69"/>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93703966"/>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0F9CC44F"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5179EF">
        <w:rPr>
          <w:sz w:val="24"/>
          <w:szCs w:val="24"/>
        </w:rPr>
        <w:t>Wykonawcom przysługują</w:t>
      </w:r>
      <w:r w:rsidR="003A4A6D" w:rsidRPr="005179EF">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93703967"/>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Pr="00FD33B3" w:rsidRDefault="00F01CBF" w:rsidP="00E32BAD">
      <w:pPr>
        <w:tabs>
          <w:tab w:val="left" w:pos="1843"/>
        </w:tabs>
        <w:jc w:val="both"/>
        <w:rPr>
          <w:sz w:val="22"/>
          <w:szCs w:val="22"/>
        </w:rPr>
      </w:pPr>
      <w:bookmarkStart w:id="84" w:name="_Hlk67821935"/>
      <w:r w:rsidRPr="00FD33B3">
        <w:rPr>
          <w:sz w:val="22"/>
          <w:szCs w:val="22"/>
        </w:rPr>
        <w:t xml:space="preserve">Załącznik nr 1 – </w:t>
      </w:r>
      <w:r w:rsidR="00E32BAD" w:rsidRPr="00FD33B3">
        <w:rPr>
          <w:sz w:val="22"/>
          <w:szCs w:val="22"/>
        </w:rPr>
        <w:tab/>
      </w:r>
      <w:r w:rsidRPr="00FD33B3">
        <w:rPr>
          <w:sz w:val="22"/>
          <w:szCs w:val="22"/>
        </w:rPr>
        <w:t>Szczegółowy Opis Przedmiotu Zamówienia</w:t>
      </w:r>
      <w:r w:rsidR="00760BE5" w:rsidRPr="00FD33B3">
        <w:rPr>
          <w:sz w:val="22"/>
          <w:szCs w:val="22"/>
        </w:rPr>
        <w:t xml:space="preserve"> (SOPZ)</w:t>
      </w:r>
    </w:p>
    <w:p w14:paraId="05F64545" w14:textId="530EDD2E" w:rsidR="00F01CBF" w:rsidRPr="00E32BAD" w:rsidRDefault="00F01CBF" w:rsidP="00E32BAD">
      <w:pPr>
        <w:tabs>
          <w:tab w:val="left" w:pos="1843"/>
        </w:tabs>
        <w:jc w:val="both"/>
        <w:rPr>
          <w:sz w:val="22"/>
          <w:szCs w:val="22"/>
        </w:rPr>
      </w:pPr>
      <w:bookmarkStart w:id="85" w:name="_Hlk83029693"/>
      <w:r w:rsidRPr="00E32BAD">
        <w:rPr>
          <w:sz w:val="22"/>
          <w:szCs w:val="22"/>
        </w:rPr>
        <w:t xml:space="preserve">Załącznik nr 1.1 – </w:t>
      </w:r>
      <w:r w:rsidR="00E32BAD" w:rsidRPr="00E32BAD">
        <w:rPr>
          <w:sz w:val="22"/>
          <w:szCs w:val="22"/>
        </w:rPr>
        <w:tab/>
      </w:r>
      <w:r w:rsidRPr="00E32BAD">
        <w:rPr>
          <w:sz w:val="22"/>
          <w:szCs w:val="22"/>
        </w:rPr>
        <w:t xml:space="preserve">Wzór </w:t>
      </w:r>
      <w:r w:rsidR="00760BE5" w:rsidRPr="00E32BAD">
        <w:rPr>
          <w:sz w:val="22"/>
          <w:szCs w:val="22"/>
        </w:rPr>
        <w:t>za</w:t>
      </w:r>
      <w:r w:rsidRPr="00E32BAD">
        <w:rPr>
          <w:sz w:val="22"/>
          <w:szCs w:val="22"/>
        </w:rPr>
        <w:t>potrzebowania na</w:t>
      </w:r>
      <w:r w:rsidR="00760BE5" w:rsidRPr="00E32BAD">
        <w:rPr>
          <w:sz w:val="22"/>
          <w:szCs w:val="22"/>
        </w:rPr>
        <w:t xml:space="preserve"> (wzajemne)</w:t>
      </w:r>
      <w:r w:rsidRPr="00E32BAD">
        <w:rPr>
          <w:sz w:val="22"/>
          <w:szCs w:val="22"/>
        </w:rPr>
        <w:t xml:space="preserve"> świadczenia </w:t>
      </w:r>
      <w:r w:rsidR="00760BE5" w:rsidRPr="00E32BAD">
        <w:rPr>
          <w:sz w:val="22"/>
          <w:szCs w:val="22"/>
        </w:rPr>
        <w:t>Zamawiającego</w:t>
      </w:r>
    </w:p>
    <w:p w14:paraId="53CC2AD4" w14:textId="7C4809A5" w:rsidR="00F01CBF" w:rsidRPr="00E32BAD" w:rsidRDefault="00F01CBF" w:rsidP="00E32BAD">
      <w:pPr>
        <w:tabs>
          <w:tab w:val="left" w:pos="1843"/>
        </w:tabs>
        <w:jc w:val="both"/>
        <w:rPr>
          <w:sz w:val="22"/>
          <w:szCs w:val="22"/>
        </w:rPr>
      </w:pPr>
      <w:r w:rsidRPr="00E32BAD">
        <w:rPr>
          <w:sz w:val="22"/>
          <w:szCs w:val="22"/>
        </w:rPr>
        <w:t xml:space="preserve">Załącznik nr 1.2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Wzór oświadczenia </w:t>
      </w:r>
      <w:r w:rsidR="00DB4D9E" w:rsidRPr="00E32BAD">
        <w:rPr>
          <w:sz w:val="22"/>
          <w:szCs w:val="22"/>
        </w:rPr>
        <w:t>Wykonawcy</w:t>
      </w:r>
      <w:r w:rsidRPr="00E32BAD">
        <w:rPr>
          <w:sz w:val="22"/>
          <w:szCs w:val="22"/>
        </w:rPr>
        <w:t xml:space="preserve"> o niekorzystaniu ze wzajemnych świadczeń</w:t>
      </w:r>
    </w:p>
    <w:p w14:paraId="5A93DAC9" w14:textId="24125848" w:rsidR="00F01CBF" w:rsidRPr="00E32BAD" w:rsidRDefault="00F01CBF" w:rsidP="00E32BAD">
      <w:pPr>
        <w:tabs>
          <w:tab w:val="left" w:pos="1843"/>
        </w:tabs>
        <w:ind w:left="1843" w:hanging="1843"/>
        <w:jc w:val="both"/>
        <w:rPr>
          <w:sz w:val="22"/>
          <w:szCs w:val="22"/>
        </w:rPr>
      </w:pPr>
      <w:r w:rsidRPr="00E32BAD">
        <w:rPr>
          <w:sz w:val="22"/>
          <w:szCs w:val="22"/>
        </w:rPr>
        <w:t xml:space="preserve">Załącznik nr 1.3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Zakres odpłatnych usług świadczonych przez Zamawiającego na rzecz </w:t>
      </w:r>
      <w:r w:rsidR="00DB4D9E" w:rsidRPr="00E32BAD">
        <w:rPr>
          <w:sz w:val="22"/>
          <w:szCs w:val="22"/>
        </w:rPr>
        <w:t>Wykonawcy</w:t>
      </w:r>
      <w:r w:rsidR="00760BE5" w:rsidRPr="00E32BAD">
        <w:rPr>
          <w:sz w:val="22"/>
          <w:szCs w:val="22"/>
        </w:rPr>
        <w:t xml:space="preserve"> w ramach realizacji przedmiotu przetargu</w:t>
      </w:r>
    </w:p>
    <w:p w14:paraId="753D2DB4" w14:textId="4CCD6D31" w:rsidR="00F01CBF" w:rsidRPr="00E32BAD" w:rsidRDefault="00F01CBF" w:rsidP="00E32BAD">
      <w:pPr>
        <w:tabs>
          <w:tab w:val="left" w:pos="1843"/>
        </w:tabs>
        <w:ind w:left="1843" w:hanging="1843"/>
        <w:jc w:val="both"/>
        <w:rPr>
          <w:sz w:val="22"/>
          <w:szCs w:val="22"/>
        </w:rPr>
      </w:pPr>
      <w:r w:rsidRPr="00E32BAD">
        <w:rPr>
          <w:sz w:val="22"/>
          <w:szCs w:val="22"/>
        </w:rPr>
        <w:t xml:space="preserve">Załącznik nr 1.4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 xml:space="preserve">Cennik odpłatnych usług świadczonych przez Zamawiającego na rzecz </w:t>
      </w:r>
      <w:r w:rsidR="00DB4D9E" w:rsidRPr="00E32BAD">
        <w:rPr>
          <w:sz w:val="22"/>
          <w:szCs w:val="22"/>
        </w:rPr>
        <w:t>Wykonawcy</w:t>
      </w:r>
      <w:r w:rsidR="00760BE5" w:rsidRPr="00E32BAD">
        <w:rPr>
          <w:sz w:val="22"/>
          <w:szCs w:val="22"/>
        </w:rPr>
        <w:t xml:space="preserve"> </w:t>
      </w:r>
      <w:r w:rsidR="00353E0F" w:rsidRPr="00E32BAD">
        <w:rPr>
          <w:sz w:val="22"/>
          <w:szCs w:val="22"/>
        </w:rPr>
        <w:t>w ramach realizacji przedmiotu przetargu</w:t>
      </w:r>
    </w:p>
    <w:p w14:paraId="470F46AE" w14:textId="797461A7" w:rsidR="00F01CBF" w:rsidRPr="00E32BAD" w:rsidRDefault="00F01CBF" w:rsidP="00E32BAD">
      <w:pPr>
        <w:tabs>
          <w:tab w:val="left" w:pos="1843"/>
        </w:tabs>
        <w:jc w:val="both"/>
        <w:rPr>
          <w:b/>
          <w:bCs/>
          <w:sz w:val="22"/>
          <w:szCs w:val="22"/>
        </w:rPr>
      </w:pPr>
      <w:r w:rsidRPr="00E32BAD">
        <w:rPr>
          <w:sz w:val="22"/>
          <w:szCs w:val="22"/>
        </w:rPr>
        <w:t xml:space="preserve">Załącznik nr 1.5 </w:t>
      </w:r>
      <w:r w:rsidR="00760BE5" w:rsidRPr="00E32BAD">
        <w:rPr>
          <w:sz w:val="22"/>
          <w:szCs w:val="22"/>
        </w:rPr>
        <w:t>–</w:t>
      </w:r>
      <w:r w:rsidRPr="00E32BAD">
        <w:rPr>
          <w:sz w:val="22"/>
          <w:szCs w:val="22"/>
        </w:rPr>
        <w:t xml:space="preserve"> </w:t>
      </w:r>
      <w:r w:rsidR="00E32BAD" w:rsidRPr="00E32BAD">
        <w:rPr>
          <w:sz w:val="22"/>
          <w:szCs w:val="22"/>
        </w:rPr>
        <w:tab/>
      </w:r>
      <w:r w:rsidRPr="00E32BAD">
        <w:rPr>
          <w:sz w:val="22"/>
          <w:szCs w:val="22"/>
        </w:rPr>
        <w:t>Wzór umowy przychodowej</w:t>
      </w:r>
    </w:p>
    <w:bookmarkEnd w:id="85"/>
    <w:p w14:paraId="30175774" w14:textId="0A6AEF79" w:rsidR="00F01CBF" w:rsidRDefault="00F01CBF"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341652">
        <w:rPr>
          <w:sz w:val="22"/>
          <w:szCs w:val="22"/>
        </w:rPr>
        <w:t>Załącznik nr 2 –</w:t>
      </w:r>
      <w:r w:rsidR="00760BE5" w:rsidRPr="00341652">
        <w:rPr>
          <w:sz w:val="22"/>
          <w:szCs w:val="22"/>
        </w:rPr>
        <w:t xml:space="preserve"> </w:t>
      </w:r>
      <w:r w:rsidR="00E32BAD" w:rsidRPr="00341652">
        <w:rPr>
          <w:sz w:val="22"/>
          <w:szCs w:val="22"/>
        </w:rPr>
        <w:tab/>
      </w:r>
      <w:r w:rsidRPr="00341652">
        <w:rPr>
          <w:sz w:val="22"/>
          <w:szCs w:val="22"/>
        </w:rPr>
        <w:t>Formularz Ofert</w:t>
      </w:r>
      <w:r w:rsidR="004D5A49" w:rsidRPr="00341652">
        <w:rPr>
          <w:sz w:val="22"/>
          <w:szCs w:val="22"/>
        </w:rPr>
        <w:t>owy</w:t>
      </w:r>
      <w:r w:rsidRPr="00341652">
        <w:rPr>
          <w:sz w:val="22"/>
          <w:szCs w:val="22"/>
        </w:rPr>
        <w:t xml:space="preserve"> –</w:t>
      </w:r>
      <w:r w:rsidRPr="00F45A8C">
        <w:rPr>
          <w:sz w:val="22"/>
          <w:szCs w:val="22"/>
        </w:rPr>
        <w:t xml:space="preserve">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341652" w:rsidRDefault="00A77593" w:rsidP="00E32BAD">
      <w:pPr>
        <w:tabs>
          <w:tab w:val="left" w:pos="1843"/>
        </w:tabs>
        <w:jc w:val="both"/>
        <w:rPr>
          <w:sz w:val="22"/>
          <w:szCs w:val="22"/>
        </w:rPr>
      </w:pPr>
      <w:r w:rsidRPr="00341652">
        <w:rPr>
          <w:sz w:val="22"/>
          <w:szCs w:val="22"/>
        </w:rPr>
        <w:t xml:space="preserve">Załącznik nr 3 – </w:t>
      </w:r>
      <w:r w:rsidR="00E32BAD" w:rsidRPr="00341652">
        <w:rPr>
          <w:sz w:val="22"/>
          <w:szCs w:val="22"/>
        </w:rPr>
        <w:tab/>
      </w:r>
      <w:r w:rsidRPr="00341652">
        <w:rPr>
          <w:sz w:val="22"/>
          <w:szCs w:val="22"/>
        </w:rPr>
        <w:t xml:space="preserve">Zobowiązanie </w:t>
      </w:r>
      <w:r w:rsidR="00DB4D9E" w:rsidRPr="00341652">
        <w:rPr>
          <w:sz w:val="22"/>
          <w:szCs w:val="22"/>
        </w:rPr>
        <w:t>Wykonawcy</w:t>
      </w:r>
      <w:r w:rsidRPr="00341652">
        <w:rPr>
          <w:sz w:val="22"/>
          <w:szCs w:val="22"/>
        </w:rPr>
        <w:t xml:space="preserve"> do zachowania poufności</w:t>
      </w:r>
    </w:p>
    <w:p w14:paraId="3C5EDDC2" w14:textId="77777777" w:rsidR="00A77593" w:rsidRPr="00341652" w:rsidRDefault="00A77593" w:rsidP="00E32BAD">
      <w:pPr>
        <w:tabs>
          <w:tab w:val="left" w:pos="1843"/>
        </w:tabs>
        <w:jc w:val="both"/>
        <w:rPr>
          <w:sz w:val="10"/>
          <w:szCs w:val="10"/>
        </w:rPr>
      </w:pPr>
    </w:p>
    <w:p w14:paraId="26824088" w14:textId="7F34D152" w:rsidR="00F01CBF" w:rsidRPr="00341652" w:rsidRDefault="00F01CBF" w:rsidP="00E32BAD">
      <w:pPr>
        <w:tabs>
          <w:tab w:val="left" w:pos="1843"/>
        </w:tabs>
        <w:ind w:left="1843" w:hanging="1843"/>
        <w:jc w:val="both"/>
        <w:rPr>
          <w:sz w:val="22"/>
          <w:szCs w:val="22"/>
        </w:rPr>
      </w:pPr>
      <w:r w:rsidRPr="00341652">
        <w:rPr>
          <w:sz w:val="22"/>
          <w:szCs w:val="22"/>
        </w:rPr>
        <w:t xml:space="preserve">Załączniki nr </w:t>
      </w:r>
      <w:r w:rsidR="00A77593" w:rsidRPr="00341652">
        <w:rPr>
          <w:sz w:val="22"/>
          <w:szCs w:val="22"/>
        </w:rPr>
        <w:t>4</w:t>
      </w:r>
      <w:r w:rsidRPr="00341652">
        <w:rPr>
          <w:sz w:val="22"/>
          <w:szCs w:val="22"/>
        </w:rPr>
        <w:t xml:space="preserve"> – </w:t>
      </w:r>
      <w:r w:rsidR="00E32BAD" w:rsidRPr="00341652">
        <w:rPr>
          <w:sz w:val="22"/>
          <w:szCs w:val="22"/>
        </w:rPr>
        <w:tab/>
      </w:r>
      <w:r w:rsidRPr="00341652">
        <w:rPr>
          <w:sz w:val="22"/>
          <w:szCs w:val="22"/>
        </w:rPr>
        <w:t xml:space="preserve">składane przez </w:t>
      </w:r>
      <w:r w:rsidR="008616AB" w:rsidRPr="00341652">
        <w:rPr>
          <w:sz w:val="22"/>
          <w:szCs w:val="22"/>
        </w:rPr>
        <w:t>Wykonawcę</w:t>
      </w:r>
      <w:r w:rsidRPr="00341652">
        <w:rPr>
          <w:sz w:val="22"/>
          <w:szCs w:val="22"/>
        </w:rPr>
        <w:t>, którego oferta jest najwyżej oceniona na wezwanie Zamawiającego</w:t>
      </w:r>
      <w:r w:rsidR="00353E0F" w:rsidRPr="00341652">
        <w:rPr>
          <w:sz w:val="22"/>
          <w:szCs w:val="22"/>
        </w:rPr>
        <w:t>:</w:t>
      </w:r>
    </w:p>
    <w:p w14:paraId="2FCD730C" w14:textId="044C6881" w:rsidR="00353E0F" w:rsidRPr="00341652" w:rsidRDefault="00353E0F" w:rsidP="00E32BAD">
      <w:pPr>
        <w:tabs>
          <w:tab w:val="left" w:pos="1843"/>
        </w:tabs>
        <w:jc w:val="both"/>
        <w:rPr>
          <w:sz w:val="22"/>
          <w:szCs w:val="22"/>
        </w:rPr>
      </w:pPr>
      <w:r w:rsidRPr="00341652">
        <w:rPr>
          <w:sz w:val="22"/>
          <w:szCs w:val="22"/>
        </w:rPr>
        <w:t xml:space="preserve">Załącznik nr 4.1 – </w:t>
      </w:r>
      <w:r w:rsidR="00E32BAD" w:rsidRPr="00341652">
        <w:rPr>
          <w:sz w:val="22"/>
          <w:szCs w:val="22"/>
        </w:rPr>
        <w:tab/>
      </w:r>
      <w:r w:rsidRPr="00341652">
        <w:rPr>
          <w:sz w:val="22"/>
          <w:szCs w:val="22"/>
        </w:rPr>
        <w:t xml:space="preserve">Oświadczenia o niepodleganiu wykluczeniu oraz spełnieniu warunków udziału </w:t>
      </w:r>
    </w:p>
    <w:p w14:paraId="77C3543F" w14:textId="22D88D09" w:rsidR="00353E0F" w:rsidRPr="00341652" w:rsidRDefault="00E32BAD" w:rsidP="00E32BAD">
      <w:pPr>
        <w:tabs>
          <w:tab w:val="left" w:pos="1843"/>
        </w:tabs>
        <w:jc w:val="both"/>
        <w:rPr>
          <w:sz w:val="22"/>
          <w:szCs w:val="22"/>
        </w:rPr>
      </w:pPr>
      <w:r w:rsidRPr="00341652">
        <w:rPr>
          <w:sz w:val="22"/>
          <w:szCs w:val="22"/>
        </w:rPr>
        <w:tab/>
      </w:r>
      <w:r w:rsidR="00353E0F" w:rsidRPr="00341652">
        <w:rPr>
          <w:sz w:val="22"/>
          <w:szCs w:val="22"/>
        </w:rPr>
        <w:t xml:space="preserve">w postępowaniu </w:t>
      </w:r>
      <w:r w:rsidR="00353E0F" w:rsidRPr="00341652">
        <w:rPr>
          <w:i/>
          <w:iCs/>
          <w:sz w:val="22"/>
          <w:szCs w:val="22"/>
        </w:rPr>
        <w:t>(dotyczy Wykonawców składających ofertę wspólną)</w:t>
      </w:r>
    </w:p>
    <w:p w14:paraId="7515C1F1" w14:textId="68A750FB" w:rsidR="00353E0F" w:rsidRPr="00341652" w:rsidRDefault="00353E0F" w:rsidP="00E32BAD">
      <w:pPr>
        <w:tabs>
          <w:tab w:val="left" w:pos="1843"/>
        </w:tabs>
        <w:jc w:val="both"/>
        <w:rPr>
          <w:sz w:val="22"/>
          <w:szCs w:val="22"/>
        </w:rPr>
      </w:pPr>
      <w:r w:rsidRPr="00341652">
        <w:rPr>
          <w:sz w:val="22"/>
          <w:szCs w:val="22"/>
        </w:rPr>
        <w:t xml:space="preserve">Załącznik nr 4.2 – </w:t>
      </w:r>
      <w:r w:rsidR="00E32BAD" w:rsidRPr="00341652">
        <w:rPr>
          <w:sz w:val="22"/>
          <w:szCs w:val="22"/>
        </w:rPr>
        <w:tab/>
      </w:r>
      <w:r w:rsidRPr="00341652">
        <w:rPr>
          <w:sz w:val="22"/>
          <w:szCs w:val="22"/>
        </w:rPr>
        <w:t>Oświadczenie o przynależności do tej samej grupy kapitałowej</w:t>
      </w:r>
    </w:p>
    <w:p w14:paraId="62A0160A" w14:textId="75DAAEA8" w:rsidR="00F01CBF" w:rsidRPr="00341652" w:rsidRDefault="00F01CBF" w:rsidP="00E32BAD">
      <w:pPr>
        <w:tabs>
          <w:tab w:val="left" w:pos="1843"/>
        </w:tabs>
        <w:jc w:val="both"/>
        <w:rPr>
          <w:sz w:val="22"/>
          <w:szCs w:val="22"/>
        </w:rPr>
      </w:pPr>
      <w:r w:rsidRPr="00341652">
        <w:rPr>
          <w:sz w:val="22"/>
          <w:szCs w:val="22"/>
        </w:rPr>
        <w:t xml:space="preserve">Załącznik nr </w:t>
      </w:r>
      <w:r w:rsidR="00A77593" w:rsidRPr="00341652">
        <w:rPr>
          <w:sz w:val="22"/>
          <w:szCs w:val="22"/>
        </w:rPr>
        <w:t>4</w:t>
      </w:r>
      <w:r w:rsidRPr="00341652">
        <w:rPr>
          <w:sz w:val="22"/>
          <w:szCs w:val="22"/>
        </w:rPr>
        <w:t xml:space="preserve">.3 – </w:t>
      </w:r>
      <w:r w:rsidR="00E32BAD" w:rsidRPr="00341652">
        <w:rPr>
          <w:sz w:val="22"/>
          <w:szCs w:val="22"/>
        </w:rPr>
        <w:tab/>
      </w:r>
      <w:r w:rsidR="00353E0F" w:rsidRPr="00341652">
        <w:rPr>
          <w:sz w:val="22"/>
          <w:szCs w:val="22"/>
        </w:rPr>
        <w:t>Wykaz wykonanych/wykonywanych usług/dostaw</w:t>
      </w:r>
    </w:p>
    <w:p w14:paraId="327A5A65" w14:textId="616B5E70" w:rsidR="00F01CBF" w:rsidRPr="00341652" w:rsidRDefault="00F01CBF" w:rsidP="00E32BAD">
      <w:pPr>
        <w:tabs>
          <w:tab w:val="left" w:pos="1843"/>
        </w:tabs>
        <w:jc w:val="both"/>
        <w:rPr>
          <w:sz w:val="22"/>
          <w:szCs w:val="22"/>
        </w:rPr>
      </w:pPr>
      <w:r w:rsidRPr="00341652">
        <w:rPr>
          <w:sz w:val="22"/>
          <w:szCs w:val="22"/>
        </w:rPr>
        <w:t xml:space="preserve">Załącznik nr </w:t>
      </w:r>
      <w:r w:rsidR="00A77593" w:rsidRPr="00341652">
        <w:rPr>
          <w:sz w:val="22"/>
          <w:szCs w:val="22"/>
        </w:rPr>
        <w:t>4</w:t>
      </w:r>
      <w:r w:rsidRPr="00341652">
        <w:rPr>
          <w:sz w:val="22"/>
          <w:szCs w:val="22"/>
        </w:rPr>
        <w:t xml:space="preserve">.4 – </w:t>
      </w:r>
      <w:r w:rsidR="00E32BAD" w:rsidRPr="00341652">
        <w:rPr>
          <w:sz w:val="22"/>
          <w:szCs w:val="22"/>
        </w:rPr>
        <w:tab/>
      </w:r>
      <w:r w:rsidRPr="00341652">
        <w:rPr>
          <w:sz w:val="22"/>
          <w:szCs w:val="22"/>
        </w:rPr>
        <w:t>Wykaz osób kierowanych do wykonania zamówienia</w:t>
      </w:r>
    </w:p>
    <w:p w14:paraId="1AEAA996" w14:textId="6F12CED1" w:rsidR="00F01CBF" w:rsidRPr="00341652" w:rsidRDefault="00F01CBF" w:rsidP="00E32BAD">
      <w:pPr>
        <w:tabs>
          <w:tab w:val="left" w:pos="1843"/>
        </w:tabs>
        <w:jc w:val="both"/>
        <w:rPr>
          <w:sz w:val="22"/>
          <w:szCs w:val="22"/>
        </w:rPr>
      </w:pPr>
      <w:r w:rsidRPr="00341652">
        <w:rPr>
          <w:sz w:val="22"/>
          <w:szCs w:val="22"/>
        </w:rPr>
        <w:t xml:space="preserve">Załącznik nr </w:t>
      </w:r>
      <w:r w:rsidR="00A77593" w:rsidRPr="00341652">
        <w:rPr>
          <w:sz w:val="22"/>
          <w:szCs w:val="22"/>
        </w:rPr>
        <w:t>4</w:t>
      </w:r>
      <w:r w:rsidRPr="00341652">
        <w:rPr>
          <w:sz w:val="22"/>
          <w:szCs w:val="22"/>
        </w:rPr>
        <w:t xml:space="preserve">.5 – </w:t>
      </w:r>
      <w:r w:rsidR="00E32BAD" w:rsidRPr="00341652">
        <w:rPr>
          <w:sz w:val="22"/>
          <w:szCs w:val="22"/>
        </w:rPr>
        <w:tab/>
      </w:r>
      <w:r w:rsidRPr="00341652">
        <w:rPr>
          <w:sz w:val="22"/>
          <w:szCs w:val="22"/>
        </w:rPr>
        <w:t>Wykaz urządzeń lub wyposażenia zakładu</w:t>
      </w:r>
    </w:p>
    <w:p w14:paraId="18C482A6" w14:textId="3F9529DA" w:rsidR="00353E0F" w:rsidRPr="00341652" w:rsidRDefault="00353E0F" w:rsidP="00E32BAD">
      <w:pPr>
        <w:tabs>
          <w:tab w:val="left" w:pos="1843"/>
        </w:tabs>
        <w:jc w:val="both"/>
        <w:rPr>
          <w:sz w:val="22"/>
          <w:szCs w:val="22"/>
        </w:rPr>
      </w:pPr>
      <w:r w:rsidRPr="00341652">
        <w:rPr>
          <w:sz w:val="22"/>
          <w:szCs w:val="22"/>
        </w:rPr>
        <w:t xml:space="preserve">Załącznik nr 4.6 – </w:t>
      </w:r>
      <w:r w:rsidR="00E32BAD" w:rsidRPr="00341652">
        <w:rPr>
          <w:sz w:val="22"/>
          <w:szCs w:val="22"/>
        </w:rPr>
        <w:tab/>
      </w:r>
      <w:r w:rsidRPr="00341652">
        <w:rPr>
          <w:sz w:val="22"/>
          <w:szCs w:val="22"/>
        </w:rPr>
        <w:t xml:space="preserve">Oświadczenie o kategorii przedsiębiorstwa </w:t>
      </w:r>
    </w:p>
    <w:p w14:paraId="45D4CB9C" w14:textId="587368D6" w:rsidR="00353E0F" w:rsidRPr="00341652" w:rsidRDefault="00353E0F" w:rsidP="00E32BAD">
      <w:pPr>
        <w:tabs>
          <w:tab w:val="left" w:pos="1843"/>
        </w:tabs>
        <w:ind w:left="1843" w:hanging="1843"/>
        <w:jc w:val="both"/>
        <w:rPr>
          <w:sz w:val="22"/>
          <w:szCs w:val="22"/>
        </w:rPr>
      </w:pPr>
      <w:r w:rsidRPr="00341652">
        <w:rPr>
          <w:sz w:val="22"/>
          <w:szCs w:val="22"/>
        </w:rPr>
        <w:t xml:space="preserve">Załącznik nr 4.7 – </w:t>
      </w:r>
      <w:r w:rsidR="00E32BAD" w:rsidRPr="00341652">
        <w:rPr>
          <w:sz w:val="22"/>
          <w:szCs w:val="22"/>
        </w:rPr>
        <w:tab/>
      </w:r>
      <w:r w:rsidRPr="00341652">
        <w:rPr>
          <w:sz w:val="22"/>
          <w:szCs w:val="22"/>
        </w:rPr>
        <w:t xml:space="preserve">Zobowiązanie innego podmiotu do oddania do dyspozycji Wykonawcy zasobów </w:t>
      </w:r>
      <w:bookmarkStart w:id="86" w:name="_Hlk107402305"/>
      <w:r w:rsidRPr="00341652">
        <w:rPr>
          <w:sz w:val="22"/>
          <w:szCs w:val="22"/>
        </w:rPr>
        <w:t>niezbędnych do wykonania zamówienia</w:t>
      </w:r>
      <w:bookmarkEnd w:id="86"/>
    </w:p>
    <w:p w14:paraId="0F93F295" w14:textId="5E89AF02" w:rsidR="00353E0F" w:rsidRPr="00341652" w:rsidRDefault="00353E0F" w:rsidP="00E32BAD">
      <w:pPr>
        <w:tabs>
          <w:tab w:val="left" w:pos="1843"/>
        </w:tabs>
        <w:jc w:val="both"/>
        <w:rPr>
          <w:sz w:val="22"/>
          <w:szCs w:val="22"/>
        </w:rPr>
      </w:pPr>
      <w:r w:rsidRPr="00341652">
        <w:rPr>
          <w:sz w:val="22"/>
          <w:szCs w:val="22"/>
        </w:rPr>
        <w:t xml:space="preserve">Załącznik nr 4.8  – </w:t>
      </w:r>
      <w:r w:rsidR="00E32BAD" w:rsidRPr="00341652">
        <w:rPr>
          <w:sz w:val="22"/>
          <w:szCs w:val="22"/>
        </w:rPr>
        <w:tab/>
      </w:r>
      <w:r w:rsidRPr="00341652">
        <w:rPr>
          <w:sz w:val="22"/>
          <w:szCs w:val="22"/>
        </w:rPr>
        <w:t>Informacja o podwykonawcach</w:t>
      </w:r>
    </w:p>
    <w:p w14:paraId="39CE0443" w14:textId="630BD4B0" w:rsidR="00353E0F" w:rsidRPr="00341652" w:rsidRDefault="00353E0F" w:rsidP="00E32BAD">
      <w:pPr>
        <w:tabs>
          <w:tab w:val="left" w:pos="1843"/>
        </w:tabs>
        <w:jc w:val="both"/>
        <w:rPr>
          <w:sz w:val="22"/>
          <w:szCs w:val="22"/>
        </w:rPr>
      </w:pPr>
      <w:r w:rsidRPr="00341652">
        <w:rPr>
          <w:sz w:val="22"/>
          <w:szCs w:val="22"/>
        </w:rPr>
        <w:t xml:space="preserve">Załącznik nr 4.9 – </w:t>
      </w:r>
      <w:r w:rsidR="00E32BAD" w:rsidRPr="00341652">
        <w:rPr>
          <w:sz w:val="22"/>
          <w:szCs w:val="22"/>
        </w:rPr>
        <w:tab/>
      </w:r>
      <w:r w:rsidRPr="00341652">
        <w:rPr>
          <w:sz w:val="22"/>
          <w:szCs w:val="22"/>
        </w:rPr>
        <w:t xml:space="preserve">Informacja o powstaniu u Zamawiającego obowiązku podatkowego </w:t>
      </w:r>
    </w:p>
    <w:p w14:paraId="1EDE2917" w14:textId="72300A14" w:rsidR="00F01CBF" w:rsidRPr="00341652" w:rsidRDefault="00353E0F" w:rsidP="00E32BAD">
      <w:pPr>
        <w:tabs>
          <w:tab w:val="left" w:pos="1843"/>
        </w:tabs>
        <w:ind w:left="1843" w:hanging="1843"/>
        <w:jc w:val="both"/>
        <w:rPr>
          <w:sz w:val="22"/>
          <w:szCs w:val="22"/>
        </w:rPr>
      </w:pPr>
      <w:r w:rsidRPr="00341652">
        <w:rPr>
          <w:sz w:val="22"/>
          <w:szCs w:val="22"/>
        </w:rPr>
        <w:t xml:space="preserve">Załącznik nr 4.10 – </w:t>
      </w:r>
      <w:r w:rsidR="00E32BAD" w:rsidRPr="00341652">
        <w:rPr>
          <w:sz w:val="22"/>
          <w:szCs w:val="22"/>
        </w:rPr>
        <w:tab/>
      </w:r>
      <w:r w:rsidRPr="00341652">
        <w:rPr>
          <w:sz w:val="22"/>
          <w:szCs w:val="22"/>
        </w:rPr>
        <w:t>Oświadczenie o braku podstaw wykluczenia w związku z rozwiązaniami w</w:t>
      </w:r>
      <w:r w:rsidR="00E32BAD" w:rsidRPr="00341652">
        <w:rPr>
          <w:sz w:val="22"/>
          <w:szCs w:val="22"/>
        </w:rPr>
        <w:t> </w:t>
      </w:r>
      <w:r w:rsidRPr="00341652">
        <w:rPr>
          <w:sz w:val="22"/>
          <w:szCs w:val="22"/>
        </w:rPr>
        <w:t>zakresie przeciwdziałania wspieraniu agresji na Ukrainę</w:t>
      </w:r>
    </w:p>
    <w:p w14:paraId="6EC93D5B" w14:textId="77777777" w:rsidR="004F0E82" w:rsidRPr="00341652" w:rsidRDefault="004F0E82" w:rsidP="00E32BAD">
      <w:pPr>
        <w:tabs>
          <w:tab w:val="left" w:pos="1843"/>
        </w:tabs>
        <w:ind w:left="1843" w:hanging="1843"/>
        <w:jc w:val="both"/>
        <w:rPr>
          <w:sz w:val="12"/>
          <w:szCs w:val="12"/>
        </w:rPr>
      </w:pPr>
    </w:p>
    <w:p w14:paraId="44A574E1" w14:textId="79CA0923" w:rsidR="00F01CBF" w:rsidRPr="00341652" w:rsidRDefault="00F01CBF" w:rsidP="00E32BAD">
      <w:pPr>
        <w:tabs>
          <w:tab w:val="left" w:pos="1843"/>
        </w:tabs>
        <w:jc w:val="both"/>
        <w:rPr>
          <w:sz w:val="22"/>
          <w:szCs w:val="22"/>
        </w:rPr>
      </w:pPr>
      <w:r w:rsidRPr="00341652">
        <w:rPr>
          <w:sz w:val="22"/>
          <w:szCs w:val="22"/>
        </w:rPr>
        <w:t xml:space="preserve">Załącznik nr 5 – </w:t>
      </w:r>
      <w:r w:rsidR="00E32BAD" w:rsidRPr="00341652">
        <w:rPr>
          <w:sz w:val="22"/>
          <w:szCs w:val="22"/>
        </w:rPr>
        <w:tab/>
      </w:r>
      <w:r w:rsidRPr="00341652">
        <w:rPr>
          <w:sz w:val="22"/>
          <w:szCs w:val="22"/>
        </w:rPr>
        <w:t>Istotne postanowienia umowy wraz z załącznikami</w:t>
      </w:r>
    </w:p>
    <w:p w14:paraId="7DB539B6" w14:textId="56CD8CD5" w:rsidR="00F01CBF" w:rsidRPr="00341652" w:rsidRDefault="005B4AB4" w:rsidP="00E32BAD">
      <w:pPr>
        <w:tabs>
          <w:tab w:val="left" w:pos="1843"/>
        </w:tabs>
        <w:jc w:val="both"/>
        <w:rPr>
          <w:sz w:val="22"/>
          <w:szCs w:val="22"/>
        </w:rPr>
      </w:pPr>
      <w:r w:rsidRPr="00341652">
        <w:rPr>
          <w:sz w:val="22"/>
          <w:szCs w:val="22"/>
        </w:rPr>
        <w:t xml:space="preserve">Załącznik nr </w:t>
      </w:r>
      <w:r w:rsidR="00A77593" w:rsidRPr="00341652">
        <w:rPr>
          <w:sz w:val="22"/>
          <w:szCs w:val="22"/>
        </w:rPr>
        <w:t>6</w:t>
      </w:r>
      <w:r w:rsidRPr="00341652">
        <w:rPr>
          <w:sz w:val="22"/>
          <w:szCs w:val="22"/>
        </w:rPr>
        <w:t xml:space="preserve"> – </w:t>
      </w:r>
      <w:r w:rsidR="00E32BAD" w:rsidRPr="00341652">
        <w:rPr>
          <w:sz w:val="22"/>
          <w:szCs w:val="22"/>
        </w:rPr>
        <w:tab/>
      </w:r>
      <w:r w:rsidR="002E4F64" w:rsidRPr="00341652">
        <w:rPr>
          <w:sz w:val="22"/>
          <w:szCs w:val="22"/>
        </w:rPr>
        <w:t>I</w:t>
      </w:r>
      <w:r w:rsidR="00F01CBF" w:rsidRPr="00341652">
        <w:rPr>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7" w:name="_Toc67292090"/>
      <w:bookmarkStart w:id="88"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7"/>
      <w:r w:rsidR="00A07BD8" w:rsidRPr="000D7BDE">
        <w:rPr>
          <w:b/>
          <w:bCs/>
          <w:color w:val="2F5496" w:themeColor="accent1" w:themeShade="BF"/>
          <w:sz w:val="28"/>
          <w:szCs w:val="28"/>
        </w:rPr>
        <w:t xml:space="preserve"> (SOPZ)</w:t>
      </w:r>
      <w:bookmarkEnd w:id="88"/>
    </w:p>
    <w:p w14:paraId="56371AE1" w14:textId="77777777" w:rsidR="00452185" w:rsidRPr="00452185" w:rsidRDefault="00452185" w:rsidP="00452185">
      <w:pPr>
        <w:spacing w:line="312" w:lineRule="auto"/>
        <w:rPr>
          <w:b/>
          <w:bCs/>
          <w:sz w:val="28"/>
          <w:szCs w:val="28"/>
        </w:rPr>
      </w:pPr>
    </w:p>
    <w:p w14:paraId="44CD5139" w14:textId="0E54C4CC" w:rsidR="00602FAA" w:rsidRPr="00A96B0E" w:rsidRDefault="001F655F" w:rsidP="00192A50">
      <w:pPr>
        <w:pStyle w:val="Akapitzlist"/>
        <w:numPr>
          <w:ilvl w:val="0"/>
          <w:numId w:val="33"/>
        </w:numPr>
        <w:jc w:val="both"/>
        <w:rPr>
          <w:b/>
          <w:bCs/>
        </w:rPr>
      </w:pPr>
      <w:bookmarkStart w:id="89" w:name="_Toc67292091"/>
      <w:bookmarkStart w:id="90" w:name="_Hlk67822129"/>
      <w:r>
        <w:rPr>
          <w:b/>
          <w:bCs/>
        </w:rPr>
        <w:t>P</w:t>
      </w:r>
      <w:r w:rsidR="00602FAA" w:rsidRPr="00A96B0E">
        <w:rPr>
          <w:b/>
          <w:bCs/>
        </w:rPr>
        <w:t>rzedmiot zamówienia:</w:t>
      </w:r>
      <w:bookmarkEnd w:id="89"/>
      <w:r w:rsidR="0090429B">
        <w:rPr>
          <w:b/>
          <w:bCs/>
        </w:rPr>
        <w:t xml:space="preserve"> </w:t>
      </w:r>
      <w:r w:rsidR="0090429B">
        <w:rPr>
          <w:i/>
        </w:rPr>
        <w:t>Kontrola roczna kominów i chłodni ZEC [2025]</w:t>
      </w:r>
    </w:p>
    <w:bookmarkEnd w:id="90"/>
    <w:p w14:paraId="5B829223" w14:textId="77777777" w:rsidR="00602FAA" w:rsidRPr="00DB08A8" w:rsidRDefault="00602FAA" w:rsidP="00A96B0E">
      <w:pPr>
        <w:jc w:val="both"/>
      </w:pPr>
    </w:p>
    <w:p w14:paraId="301582FC" w14:textId="726F33F5" w:rsidR="00363954" w:rsidRPr="00363954" w:rsidRDefault="00363954" w:rsidP="00192A50">
      <w:pPr>
        <w:pStyle w:val="Akapitzlist"/>
        <w:numPr>
          <w:ilvl w:val="0"/>
          <w:numId w:val="33"/>
        </w:numPr>
        <w:jc w:val="both"/>
        <w:rPr>
          <w:b/>
          <w:bCs/>
        </w:rPr>
      </w:pPr>
      <w:bookmarkStart w:id="91" w:name="_Toc67292092"/>
      <w:bookmarkStart w:id="92" w:name="_Hlk67822197"/>
      <w:r>
        <w:rPr>
          <w:b/>
          <w:bCs/>
        </w:rPr>
        <w:t xml:space="preserve">Lokalizacja: </w:t>
      </w:r>
      <w:r w:rsidR="0090429B" w:rsidRPr="00812861">
        <w:rPr>
          <w:rFonts w:eastAsia="Calibri"/>
          <w:bCs/>
        </w:rPr>
        <w:t xml:space="preserve">C 1 Maj, EC Marklowice, C Chwałowice, EC Jankowice, C Rymer,  C Marcel, EC Rydułtowy,  C Anna i C </w:t>
      </w:r>
      <w:proofErr w:type="spellStart"/>
      <w:r w:rsidR="0090429B" w:rsidRPr="00812861">
        <w:rPr>
          <w:rFonts w:eastAsia="Calibri"/>
          <w:bCs/>
        </w:rPr>
        <w:t>Jedłownik</w:t>
      </w:r>
      <w:proofErr w:type="spellEnd"/>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192A50">
      <w:pPr>
        <w:pStyle w:val="Akapitzlist"/>
        <w:numPr>
          <w:ilvl w:val="0"/>
          <w:numId w:val="33"/>
        </w:numPr>
        <w:jc w:val="both"/>
        <w:rPr>
          <w:rFonts w:eastAsiaTheme="minorHAnsi"/>
          <w:b/>
          <w:bCs/>
        </w:rPr>
      </w:pPr>
      <w:r w:rsidRPr="00A96B0E">
        <w:rPr>
          <w:rFonts w:eastAsiaTheme="minorHAnsi"/>
          <w:b/>
          <w:bCs/>
        </w:rPr>
        <w:t>Termin realizacji zamówienia:</w:t>
      </w:r>
      <w:bookmarkEnd w:id="91"/>
    </w:p>
    <w:p w14:paraId="5A96221F" w14:textId="77777777" w:rsidR="0090429B" w:rsidRDefault="00602FAA" w:rsidP="00A96B0E">
      <w:pPr>
        <w:pStyle w:val="Akapitzlist"/>
        <w:jc w:val="both"/>
        <w:rPr>
          <w:rFonts w:eastAsiaTheme="minorHAnsi"/>
        </w:rPr>
      </w:pPr>
      <w:r w:rsidRPr="00DB08A8">
        <w:rPr>
          <w:rFonts w:eastAsiaTheme="minorHAnsi"/>
        </w:rPr>
        <w:t>określony w Załączniku nr 5 do SWZ – Istotne postanowienia umowy w §5</w:t>
      </w:r>
      <w:r w:rsidR="0090429B">
        <w:rPr>
          <w:rFonts w:eastAsiaTheme="minorHAnsi"/>
        </w:rPr>
        <w:t xml:space="preserve"> </w:t>
      </w:r>
    </w:p>
    <w:p w14:paraId="4D2ED7C9" w14:textId="04A21F44" w:rsidR="00602FAA" w:rsidRPr="00DB08A8" w:rsidRDefault="0090429B" w:rsidP="00A96B0E">
      <w:pPr>
        <w:pStyle w:val="Akapitzlist"/>
        <w:jc w:val="both"/>
        <w:rPr>
          <w:rFonts w:eastAsiaTheme="minorHAnsi"/>
        </w:rPr>
      </w:pPr>
      <w:r>
        <w:rPr>
          <w:rFonts w:eastAsiaTheme="minorHAnsi"/>
        </w:rPr>
        <w:t>tj. Do 31.12.2025</w:t>
      </w:r>
    </w:p>
    <w:p w14:paraId="4E9647DF" w14:textId="77777777" w:rsidR="006005EB" w:rsidRPr="00363954" w:rsidRDefault="006005EB" w:rsidP="00363954">
      <w:pPr>
        <w:jc w:val="both"/>
        <w:rPr>
          <w:b/>
          <w:bCs/>
        </w:rPr>
      </w:pPr>
      <w:bookmarkStart w:id="93" w:name="_Toc67292093"/>
      <w:bookmarkStart w:id="94" w:name="_Hlk67822291"/>
      <w:bookmarkEnd w:id="92"/>
    </w:p>
    <w:p w14:paraId="70A8E146" w14:textId="4B9DB2D3" w:rsidR="00602FAA" w:rsidRPr="00A96B0E" w:rsidRDefault="008C0106" w:rsidP="00192A50">
      <w:pPr>
        <w:pStyle w:val="Akapitzlist"/>
        <w:numPr>
          <w:ilvl w:val="0"/>
          <w:numId w:val="33"/>
        </w:numPr>
        <w:jc w:val="both"/>
        <w:rPr>
          <w:b/>
          <w:bCs/>
        </w:rPr>
      </w:pPr>
      <w:r>
        <w:rPr>
          <w:b/>
          <w:bCs/>
        </w:rPr>
        <w:t xml:space="preserve">Wymagania </w:t>
      </w:r>
      <w:r w:rsidR="00602FAA" w:rsidRPr="00A96B0E">
        <w:rPr>
          <w:b/>
          <w:bCs/>
        </w:rPr>
        <w:t>prawne:</w:t>
      </w:r>
      <w:bookmarkEnd w:id="93"/>
    </w:p>
    <w:p w14:paraId="0954847F" w14:textId="77777777" w:rsidR="008C0106" w:rsidRPr="008C0106" w:rsidRDefault="008C0106" w:rsidP="008C0106">
      <w:pPr>
        <w:pStyle w:val="Akapitzlist"/>
        <w:tabs>
          <w:tab w:val="left" w:pos="284"/>
          <w:tab w:val="left" w:pos="2662"/>
        </w:tabs>
        <w:suppressAutoHyphens/>
        <w:overflowPunct w:val="0"/>
        <w:autoSpaceDE w:val="0"/>
        <w:autoSpaceDN w:val="0"/>
        <w:adjustRightInd w:val="0"/>
        <w:jc w:val="both"/>
        <w:rPr>
          <w:sz w:val="22"/>
          <w:szCs w:val="22"/>
        </w:rPr>
      </w:pPr>
      <w:r w:rsidRPr="008C0106">
        <w:rPr>
          <w:sz w:val="22"/>
          <w:szCs w:val="22"/>
        </w:rPr>
        <w:t>Przedmiot zamówienia powinien być realizowany zgodnie z obowiązującymi przepisami prawa, w szczególności:</w:t>
      </w:r>
    </w:p>
    <w:p w14:paraId="7883532D" w14:textId="611ADEA8" w:rsidR="00BE2645" w:rsidRPr="00DB08A8" w:rsidRDefault="00BE2645" w:rsidP="00A96B0E">
      <w:pPr>
        <w:jc w:val="both"/>
        <w:rPr>
          <w:rFonts w:eastAsiaTheme="minorHAnsi"/>
        </w:rPr>
      </w:pPr>
    </w:p>
    <w:p w14:paraId="3E0439BF" w14:textId="77777777" w:rsidR="0090429B" w:rsidRPr="00812861" w:rsidRDefault="0090429B" w:rsidP="00F75445">
      <w:pPr>
        <w:pStyle w:val="Akapitzlist"/>
        <w:numPr>
          <w:ilvl w:val="0"/>
          <w:numId w:val="79"/>
        </w:numPr>
        <w:jc w:val="both"/>
        <w:rPr>
          <w:rFonts w:eastAsia="Calibri"/>
          <w:bCs/>
          <w:i/>
        </w:rPr>
      </w:pPr>
      <w:r w:rsidRPr="00812861">
        <w:rPr>
          <w:rFonts w:eastAsia="Calibri"/>
          <w:bCs/>
          <w:i/>
        </w:rPr>
        <w:t>Ustawy z dnia 7 lipca 1994 r. Prawo Budowlane (Dz.U. 2021 poz. 2351 j.t. z późniejszymi zmianami)</w:t>
      </w:r>
    </w:p>
    <w:p w14:paraId="5452F017" w14:textId="77777777" w:rsidR="00602FAA" w:rsidRPr="00DB08A8" w:rsidRDefault="00602FAA" w:rsidP="00A96B0E">
      <w:pPr>
        <w:pStyle w:val="Akapitzlist"/>
        <w:jc w:val="both"/>
        <w:rPr>
          <w:i/>
        </w:rPr>
      </w:pPr>
      <w:r w:rsidRPr="00C17E67">
        <w:rPr>
          <w:b/>
          <w:i/>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4"/>
    <w:p w14:paraId="0CD18C88" w14:textId="77777777" w:rsidR="00602FAA" w:rsidRPr="00DB08A8" w:rsidRDefault="00602FAA" w:rsidP="00A96B0E">
      <w:pPr>
        <w:jc w:val="both"/>
        <w:rPr>
          <w:b/>
          <w:lang w:val="cs-CZ"/>
        </w:rPr>
      </w:pPr>
    </w:p>
    <w:p w14:paraId="5E08FFA4" w14:textId="77B6EC59" w:rsidR="00602FAA" w:rsidRPr="00A96B0E" w:rsidRDefault="00602FAA" w:rsidP="00192A50">
      <w:pPr>
        <w:pStyle w:val="Akapitzlist"/>
        <w:numPr>
          <w:ilvl w:val="0"/>
          <w:numId w:val="33"/>
        </w:numPr>
        <w:jc w:val="both"/>
        <w:rPr>
          <w:b/>
          <w:bCs/>
        </w:rPr>
      </w:pPr>
      <w:bookmarkStart w:id="95" w:name="_Toc67292094"/>
      <w:bookmarkStart w:id="96" w:name="_Hlk67824211"/>
      <w:r w:rsidRPr="00A96B0E">
        <w:rPr>
          <w:b/>
          <w:bCs/>
        </w:rPr>
        <w:t>Wizja lokalna</w:t>
      </w:r>
      <w:bookmarkStart w:id="97" w:name="_Hlk67824164"/>
      <w:bookmarkEnd w:id="95"/>
      <w:r w:rsidR="00112408">
        <w:rPr>
          <w:b/>
          <w:bCs/>
        </w:rPr>
        <w:t>:</w:t>
      </w:r>
      <w:r w:rsidR="0090429B">
        <w:rPr>
          <w:b/>
          <w:bCs/>
        </w:rPr>
        <w:t xml:space="preserve"> </w:t>
      </w:r>
      <w:r w:rsidR="0090429B" w:rsidRPr="0090429B">
        <w:t>nie wymagana</w:t>
      </w:r>
      <w:r w:rsidR="0090429B">
        <w:t xml:space="preserve"> zalecana</w:t>
      </w:r>
    </w:p>
    <w:p w14:paraId="30D3C0AD" w14:textId="77777777" w:rsidR="00A96B0E" w:rsidRPr="00DB08A8" w:rsidRDefault="00A96B0E" w:rsidP="00A96B0E">
      <w:pPr>
        <w:pStyle w:val="Akapitzlist"/>
        <w:jc w:val="both"/>
      </w:pPr>
    </w:p>
    <w:bookmarkEnd w:id="96"/>
    <w:p w14:paraId="427C0ACB" w14:textId="273BCEAC" w:rsidR="00602FAA" w:rsidRDefault="001F655F" w:rsidP="00192A50">
      <w:pPr>
        <w:pStyle w:val="Akapitzlist"/>
        <w:numPr>
          <w:ilvl w:val="0"/>
          <w:numId w:val="33"/>
        </w:numPr>
        <w:jc w:val="both"/>
        <w:rPr>
          <w:b/>
          <w:bCs/>
        </w:rPr>
      </w:pPr>
      <w:r>
        <w:rPr>
          <w:b/>
          <w:bCs/>
        </w:rPr>
        <w:t>Opis przedmiotu zamówienia</w:t>
      </w:r>
      <w:r w:rsidR="00112408">
        <w:rPr>
          <w:b/>
          <w:bCs/>
        </w:rPr>
        <w:t>:</w:t>
      </w:r>
    </w:p>
    <w:p w14:paraId="7C8D36AB" w14:textId="77777777" w:rsidR="0090429B" w:rsidRPr="0090429B" w:rsidRDefault="0090429B" w:rsidP="0090429B">
      <w:pPr>
        <w:pStyle w:val="Akapitzlist"/>
        <w:rPr>
          <w:b/>
          <w:bCs/>
        </w:rPr>
      </w:pPr>
    </w:p>
    <w:p w14:paraId="77471212" w14:textId="74EB7D1D" w:rsidR="0090429B" w:rsidRDefault="0090429B" w:rsidP="0090429B">
      <w:pPr>
        <w:pStyle w:val="Akapitzlist"/>
        <w:jc w:val="both"/>
      </w:pPr>
      <w:r w:rsidRPr="0090429B">
        <w:t>Prz</w:t>
      </w:r>
      <w:r>
        <w:t>edmiotem zamówienia jest wykonanie kontroli okresowej rocznej [2025] kominów i chłodni kominowych ZEC.</w:t>
      </w:r>
    </w:p>
    <w:p w14:paraId="42BB63CB" w14:textId="77777777" w:rsidR="0090429B" w:rsidRPr="0033076C" w:rsidRDefault="0090429B" w:rsidP="0090429B">
      <w:pPr>
        <w:jc w:val="center"/>
        <w:rPr>
          <w:b/>
          <w:bCs/>
          <w:u w:val="single"/>
        </w:rPr>
      </w:pPr>
      <w:r w:rsidRPr="0033076C">
        <w:rPr>
          <w:b/>
          <w:bCs/>
          <w:u w:val="single"/>
        </w:rPr>
        <w:t>Szczegółowy zakres zadania obejmuje:</w:t>
      </w:r>
    </w:p>
    <w:p w14:paraId="29F03CF6" w14:textId="77777777" w:rsidR="0090429B" w:rsidRPr="0033076C" w:rsidRDefault="0090429B" w:rsidP="00F75445">
      <w:pPr>
        <w:pStyle w:val="Akapitzlist"/>
        <w:numPr>
          <w:ilvl w:val="0"/>
          <w:numId w:val="80"/>
        </w:numPr>
        <w:overflowPunct w:val="0"/>
        <w:autoSpaceDE w:val="0"/>
        <w:autoSpaceDN w:val="0"/>
        <w:adjustRightInd w:val="0"/>
        <w:spacing w:before="120" w:after="120"/>
        <w:ind w:left="567" w:hanging="210"/>
        <w:contextualSpacing w:val="0"/>
        <w:rPr>
          <w:b/>
          <w:bCs/>
          <w:u w:val="single"/>
        </w:rPr>
      </w:pPr>
      <w:r w:rsidRPr="0033076C">
        <w:rPr>
          <w:b/>
          <w:bCs/>
          <w:u w:val="single"/>
        </w:rPr>
        <w:t>Ciepłownia Anna w Pszowie</w:t>
      </w:r>
    </w:p>
    <w:p w14:paraId="005F7786"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ceramicznego nr 1 H = 78,5 m</w:t>
      </w:r>
    </w:p>
    <w:p w14:paraId="6978EE19"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ceramicznego nr 1 H = 110,0 m</w:t>
      </w:r>
    </w:p>
    <w:p w14:paraId="5F532B8B" w14:textId="77777777" w:rsidR="0090429B" w:rsidRPr="0033076C" w:rsidRDefault="0090429B" w:rsidP="00F75445">
      <w:pPr>
        <w:pStyle w:val="Akapitzlist"/>
        <w:numPr>
          <w:ilvl w:val="0"/>
          <w:numId w:val="80"/>
        </w:numPr>
        <w:overflowPunct w:val="0"/>
        <w:autoSpaceDE w:val="0"/>
        <w:autoSpaceDN w:val="0"/>
        <w:adjustRightInd w:val="0"/>
        <w:spacing w:before="120" w:after="120"/>
        <w:ind w:left="567" w:hanging="210"/>
        <w:contextualSpacing w:val="0"/>
        <w:rPr>
          <w:b/>
          <w:bCs/>
          <w:u w:val="single"/>
        </w:rPr>
      </w:pPr>
      <w:r w:rsidRPr="0033076C">
        <w:rPr>
          <w:b/>
          <w:bCs/>
          <w:u w:val="single"/>
        </w:rPr>
        <w:t>Ciepłownia 1 Maja w Wodzisławiu Śląskim</w:t>
      </w:r>
    </w:p>
    <w:p w14:paraId="14BA6265" w14:textId="77777777" w:rsidR="0090429B" w:rsidRPr="0033076C" w:rsidRDefault="0090429B" w:rsidP="00F75445">
      <w:pPr>
        <w:pStyle w:val="Akapitzlist"/>
        <w:numPr>
          <w:ilvl w:val="0"/>
          <w:numId w:val="81"/>
        </w:numPr>
        <w:overflowPunct w:val="0"/>
        <w:autoSpaceDE w:val="0"/>
        <w:autoSpaceDN w:val="0"/>
        <w:adjustRightInd w:val="0"/>
        <w:ind w:left="851" w:hanging="284"/>
        <w:jc w:val="both"/>
      </w:pPr>
      <w:r w:rsidRPr="0033076C">
        <w:t xml:space="preserve">Wykonanie kontroli stanu technicznego komina żelbetowego H = 102,2 m </w:t>
      </w:r>
    </w:p>
    <w:p w14:paraId="4D5D6993"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kominów stalowych H = 45 m - 2 szt.</w:t>
      </w:r>
      <w:r w:rsidRPr="0033076C">
        <w:rPr>
          <w:b/>
        </w:rPr>
        <w:t xml:space="preserve"> </w:t>
      </w:r>
    </w:p>
    <w:p w14:paraId="13A7FEAD" w14:textId="77777777" w:rsidR="0090429B" w:rsidRPr="0033076C" w:rsidRDefault="0090429B" w:rsidP="00F75445">
      <w:pPr>
        <w:pStyle w:val="Akapitzlist"/>
        <w:numPr>
          <w:ilvl w:val="0"/>
          <w:numId w:val="80"/>
        </w:numPr>
        <w:overflowPunct w:val="0"/>
        <w:autoSpaceDE w:val="0"/>
        <w:autoSpaceDN w:val="0"/>
        <w:adjustRightInd w:val="0"/>
        <w:spacing w:before="120" w:after="120"/>
        <w:ind w:left="567" w:hanging="210"/>
        <w:contextualSpacing w:val="0"/>
        <w:rPr>
          <w:b/>
          <w:bCs/>
          <w:u w:val="single"/>
        </w:rPr>
      </w:pPr>
      <w:r w:rsidRPr="0033076C">
        <w:rPr>
          <w:b/>
          <w:bCs/>
          <w:u w:val="single"/>
        </w:rPr>
        <w:t>Elektrociepłownia Marklowice w Marklowicach</w:t>
      </w:r>
    </w:p>
    <w:p w14:paraId="2EE1F742"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stalowego H = 30,4 m</w:t>
      </w:r>
    </w:p>
    <w:p w14:paraId="2DD77299"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 xml:space="preserve">Wykonanie kontroli stanu technicznego komina stalowego agregatu prądotwórczego </w:t>
      </w:r>
      <w:r w:rsidRPr="0033076C">
        <w:br/>
        <w:t>H = 15,4 m</w:t>
      </w:r>
    </w:p>
    <w:p w14:paraId="3D542655" w14:textId="77777777" w:rsidR="0090429B" w:rsidRPr="0033076C" w:rsidRDefault="0090429B" w:rsidP="00F75445">
      <w:pPr>
        <w:pStyle w:val="Akapitzlist"/>
        <w:numPr>
          <w:ilvl w:val="0"/>
          <w:numId w:val="80"/>
        </w:numPr>
        <w:overflowPunct w:val="0"/>
        <w:autoSpaceDE w:val="0"/>
        <w:autoSpaceDN w:val="0"/>
        <w:adjustRightInd w:val="0"/>
        <w:spacing w:before="120" w:after="120"/>
        <w:ind w:left="567" w:hanging="210"/>
        <w:contextualSpacing w:val="0"/>
        <w:rPr>
          <w:b/>
          <w:u w:val="single"/>
        </w:rPr>
      </w:pPr>
      <w:r w:rsidRPr="0033076C">
        <w:rPr>
          <w:b/>
          <w:bCs/>
          <w:u w:val="single"/>
        </w:rPr>
        <w:t>Ciepłownia</w:t>
      </w:r>
      <w:r w:rsidRPr="0033076C">
        <w:rPr>
          <w:b/>
          <w:u w:val="single"/>
        </w:rPr>
        <w:t xml:space="preserve"> Chwałowice w Rybniku</w:t>
      </w:r>
    </w:p>
    <w:p w14:paraId="604F610B"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ceramicznego nr 1 H = 75 m</w:t>
      </w:r>
    </w:p>
    <w:p w14:paraId="604ADEDA"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ceramicznego nr 2 H = 86,6 m</w:t>
      </w:r>
    </w:p>
    <w:p w14:paraId="335434B4"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ceramicznego nr 3 H = 86 m</w:t>
      </w:r>
    </w:p>
    <w:p w14:paraId="40769942" w14:textId="77777777" w:rsidR="0090429B" w:rsidRPr="0033076C" w:rsidRDefault="0090429B" w:rsidP="00F75445">
      <w:pPr>
        <w:pStyle w:val="Akapitzlist"/>
        <w:numPr>
          <w:ilvl w:val="0"/>
          <w:numId w:val="80"/>
        </w:numPr>
        <w:overflowPunct w:val="0"/>
        <w:autoSpaceDE w:val="0"/>
        <w:autoSpaceDN w:val="0"/>
        <w:adjustRightInd w:val="0"/>
        <w:spacing w:before="120" w:after="120"/>
        <w:ind w:left="567" w:hanging="210"/>
        <w:contextualSpacing w:val="0"/>
        <w:rPr>
          <w:b/>
          <w:u w:val="single"/>
        </w:rPr>
      </w:pPr>
      <w:r w:rsidRPr="0033076C">
        <w:rPr>
          <w:b/>
          <w:bCs/>
          <w:u w:val="single"/>
        </w:rPr>
        <w:t>Elektrociepłownia</w:t>
      </w:r>
      <w:r w:rsidRPr="0033076C">
        <w:rPr>
          <w:b/>
          <w:u w:val="single"/>
        </w:rPr>
        <w:t xml:space="preserve"> Jankowice w Rybniku</w:t>
      </w:r>
    </w:p>
    <w:p w14:paraId="20E257D7"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ceramicznego nr 1 H = 75 m</w:t>
      </w:r>
    </w:p>
    <w:p w14:paraId="265084EF"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stalowego H = 16,7 m</w:t>
      </w:r>
    </w:p>
    <w:p w14:paraId="7A0896A5"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lastRenderedPageBreak/>
        <w:t xml:space="preserve">Wykonanie kontroli stanu technicznego chłodni kominowej nr 1 H = 28,2 m (komin – konstrukcja stalowa pokryta płytami z włókna szklanego – </w:t>
      </w:r>
      <w:proofErr w:type="spellStart"/>
      <w:r w:rsidRPr="0033076C">
        <w:t>wodorozdział</w:t>
      </w:r>
      <w:proofErr w:type="spellEnd"/>
      <w:r w:rsidRPr="0033076C">
        <w:t xml:space="preserve"> drewniany wys. 8 m n.p.t.)</w:t>
      </w:r>
    </w:p>
    <w:p w14:paraId="36881F45"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 xml:space="preserve">Wykonanie kontroli stanu technicznego chłodni kominowej nr 2 H = 28,2 m (komin – konstrukcja stalowa pokryta płytami z włókna szklanego – </w:t>
      </w:r>
      <w:proofErr w:type="spellStart"/>
      <w:r w:rsidRPr="0033076C">
        <w:t>wodorozdział</w:t>
      </w:r>
      <w:proofErr w:type="spellEnd"/>
      <w:r w:rsidRPr="0033076C">
        <w:t xml:space="preserve"> drewniany wys. 8 m n.p.t.)</w:t>
      </w:r>
    </w:p>
    <w:p w14:paraId="1F246020" w14:textId="77777777" w:rsidR="0090429B" w:rsidRPr="00AE0702"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kominów stalowych agregatów prądotwórczych H = 20 m - 2 szt.</w:t>
      </w:r>
      <w:r w:rsidRPr="0033076C">
        <w:rPr>
          <w:b/>
        </w:rPr>
        <w:t xml:space="preserve"> </w:t>
      </w:r>
    </w:p>
    <w:p w14:paraId="6DF60999" w14:textId="77777777" w:rsidR="0090429B" w:rsidRPr="0033076C" w:rsidRDefault="0090429B" w:rsidP="00F75445">
      <w:pPr>
        <w:pStyle w:val="Akapitzlist"/>
        <w:numPr>
          <w:ilvl w:val="0"/>
          <w:numId w:val="80"/>
        </w:numPr>
        <w:overflowPunct w:val="0"/>
        <w:autoSpaceDE w:val="0"/>
        <w:autoSpaceDN w:val="0"/>
        <w:adjustRightInd w:val="0"/>
        <w:spacing w:before="120" w:after="120"/>
        <w:ind w:left="567" w:hanging="210"/>
        <w:contextualSpacing w:val="0"/>
        <w:rPr>
          <w:b/>
          <w:u w:val="single"/>
        </w:rPr>
      </w:pPr>
      <w:r w:rsidRPr="0033076C">
        <w:rPr>
          <w:b/>
          <w:bCs/>
          <w:u w:val="single"/>
        </w:rPr>
        <w:t>Ciepłownia</w:t>
      </w:r>
      <w:r w:rsidRPr="0033076C">
        <w:rPr>
          <w:b/>
          <w:u w:val="single"/>
        </w:rPr>
        <w:t xml:space="preserve"> Rymer w Rybniku</w:t>
      </w:r>
    </w:p>
    <w:p w14:paraId="12DB2DB1"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ceramicznego H = 40 m</w:t>
      </w:r>
    </w:p>
    <w:p w14:paraId="7D74A38F"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stalowego H = 65 m</w:t>
      </w:r>
    </w:p>
    <w:p w14:paraId="7EB390FE" w14:textId="77777777" w:rsidR="0090429B" w:rsidRPr="0033076C" w:rsidRDefault="0090429B" w:rsidP="00F75445">
      <w:pPr>
        <w:pStyle w:val="Akapitzlist"/>
        <w:numPr>
          <w:ilvl w:val="0"/>
          <w:numId w:val="80"/>
        </w:numPr>
        <w:overflowPunct w:val="0"/>
        <w:autoSpaceDE w:val="0"/>
        <w:autoSpaceDN w:val="0"/>
        <w:adjustRightInd w:val="0"/>
        <w:spacing w:before="120" w:after="120"/>
        <w:ind w:left="567" w:hanging="210"/>
        <w:contextualSpacing w:val="0"/>
        <w:rPr>
          <w:b/>
          <w:u w:val="single"/>
        </w:rPr>
      </w:pPr>
      <w:r w:rsidRPr="0033076C">
        <w:rPr>
          <w:b/>
          <w:bCs/>
          <w:u w:val="single"/>
        </w:rPr>
        <w:t>Elektrociepłownia</w:t>
      </w:r>
      <w:r w:rsidRPr="0033076C">
        <w:rPr>
          <w:b/>
          <w:u w:val="single"/>
        </w:rPr>
        <w:t xml:space="preserve"> Marcel w Radlinie</w:t>
      </w:r>
    </w:p>
    <w:p w14:paraId="49CE5DC7"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ceramicznego nr 1 H = 78 m</w:t>
      </w:r>
    </w:p>
    <w:p w14:paraId="0CF07EBA" w14:textId="77777777" w:rsidR="0090429B" w:rsidRPr="0033076C" w:rsidRDefault="0090429B" w:rsidP="00F75445">
      <w:pPr>
        <w:pStyle w:val="Akapitzlist"/>
        <w:numPr>
          <w:ilvl w:val="0"/>
          <w:numId w:val="80"/>
        </w:numPr>
        <w:overflowPunct w:val="0"/>
        <w:autoSpaceDE w:val="0"/>
        <w:autoSpaceDN w:val="0"/>
        <w:adjustRightInd w:val="0"/>
        <w:spacing w:before="120" w:after="120"/>
        <w:ind w:left="567" w:hanging="210"/>
        <w:contextualSpacing w:val="0"/>
        <w:rPr>
          <w:b/>
        </w:rPr>
      </w:pPr>
      <w:r w:rsidRPr="0033076C">
        <w:rPr>
          <w:b/>
          <w:bCs/>
          <w:u w:val="single"/>
        </w:rPr>
        <w:t>Elektrociepłownia</w:t>
      </w:r>
      <w:r w:rsidRPr="0033076C">
        <w:rPr>
          <w:b/>
          <w:u w:val="single"/>
        </w:rPr>
        <w:t xml:space="preserve"> Rydułtowy w Rydułtowach</w:t>
      </w:r>
    </w:p>
    <w:p w14:paraId="013A5A79" w14:textId="77777777" w:rsidR="0090429B" w:rsidRPr="0033076C" w:rsidRDefault="0090429B" w:rsidP="00F75445">
      <w:pPr>
        <w:pStyle w:val="Akapitzlist"/>
        <w:numPr>
          <w:ilvl w:val="0"/>
          <w:numId w:val="81"/>
        </w:numPr>
        <w:overflowPunct w:val="0"/>
        <w:autoSpaceDE w:val="0"/>
        <w:autoSpaceDN w:val="0"/>
        <w:adjustRightInd w:val="0"/>
        <w:ind w:left="851" w:hanging="284"/>
      </w:pPr>
      <w:r w:rsidRPr="0033076C">
        <w:t>Wykonanie kontroli stanu technicznego komina stalowego H = 15 m</w:t>
      </w:r>
    </w:p>
    <w:p w14:paraId="36AD9093" w14:textId="77777777" w:rsidR="0090429B" w:rsidRPr="0033076C" w:rsidRDefault="0090429B" w:rsidP="0090429B">
      <w:pPr>
        <w:overflowPunct w:val="0"/>
        <w:autoSpaceDE w:val="0"/>
        <w:autoSpaceDN w:val="0"/>
        <w:adjustRightInd w:val="0"/>
      </w:pPr>
    </w:p>
    <w:p w14:paraId="3B902F38" w14:textId="77777777" w:rsidR="0090429B" w:rsidRPr="0033076C" w:rsidRDefault="0090429B" w:rsidP="00F75445">
      <w:pPr>
        <w:pStyle w:val="Akapitzlist"/>
        <w:numPr>
          <w:ilvl w:val="0"/>
          <w:numId w:val="80"/>
        </w:numPr>
        <w:overflowPunct w:val="0"/>
        <w:autoSpaceDE w:val="0"/>
        <w:autoSpaceDN w:val="0"/>
        <w:adjustRightInd w:val="0"/>
        <w:ind w:left="567" w:hanging="207"/>
        <w:rPr>
          <w:b/>
          <w:bCs/>
          <w:u w:val="single"/>
        </w:rPr>
      </w:pPr>
      <w:r w:rsidRPr="0033076C">
        <w:rPr>
          <w:b/>
          <w:bCs/>
          <w:u w:val="single"/>
        </w:rPr>
        <w:t xml:space="preserve">Ciepłownia </w:t>
      </w:r>
      <w:proofErr w:type="spellStart"/>
      <w:r w:rsidRPr="0033076C">
        <w:rPr>
          <w:b/>
          <w:bCs/>
          <w:u w:val="single"/>
        </w:rPr>
        <w:t>Jedłownik</w:t>
      </w:r>
      <w:proofErr w:type="spellEnd"/>
      <w:r w:rsidRPr="0033076C">
        <w:rPr>
          <w:b/>
          <w:bCs/>
          <w:u w:val="single"/>
        </w:rPr>
        <w:t xml:space="preserve"> w Wodzisławiu Śląskim</w:t>
      </w:r>
      <w:r w:rsidRPr="0033076C">
        <w:rPr>
          <w:b/>
          <w:bCs/>
          <w:u w:val="single"/>
        </w:rPr>
        <w:br/>
      </w:r>
    </w:p>
    <w:p w14:paraId="1D6BCEBC" w14:textId="7860DDC9" w:rsidR="00341652" w:rsidRPr="00C17E67" w:rsidRDefault="0090429B" w:rsidP="00C17E67">
      <w:pPr>
        <w:pStyle w:val="Akapitzlist"/>
        <w:numPr>
          <w:ilvl w:val="0"/>
          <w:numId w:val="81"/>
        </w:numPr>
        <w:overflowPunct w:val="0"/>
        <w:autoSpaceDE w:val="0"/>
        <w:autoSpaceDN w:val="0"/>
        <w:adjustRightInd w:val="0"/>
        <w:ind w:left="851" w:hanging="284"/>
      </w:pPr>
      <w:r w:rsidRPr="0033076C">
        <w:t>Wykonanie kontroli stanu technicznego komina stalowego H = 42,83 m</w:t>
      </w:r>
    </w:p>
    <w:p w14:paraId="61F29DB8" w14:textId="0522A6F6" w:rsidR="0090429B" w:rsidRPr="00341652" w:rsidRDefault="0090429B" w:rsidP="0090429B">
      <w:pPr>
        <w:spacing w:before="240" w:after="120"/>
        <w:ind w:firstLine="709"/>
        <w:rPr>
          <w:b/>
          <w:sz w:val="24"/>
          <w:szCs w:val="24"/>
          <w:u w:val="single"/>
        </w:rPr>
      </w:pPr>
      <w:r w:rsidRPr="00341652">
        <w:rPr>
          <w:b/>
          <w:sz w:val="24"/>
          <w:szCs w:val="24"/>
          <w:u w:val="single"/>
        </w:rPr>
        <w:t>Uwagi:</w:t>
      </w:r>
    </w:p>
    <w:p w14:paraId="3399759C" w14:textId="77777777" w:rsidR="0090429B" w:rsidRPr="0033076C" w:rsidRDefault="0090429B" w:rsidP="00F75445">
      <w:pPr>
        <w:pStyle w:val="Akapitzlist"/>
        <w:numPr>
          <w:ilvl w:val="0"/>
          <w:numId w:val="82"/>
        </w:numPr>
        <w:overflowPunct w:val="0"/>
        <w:autoSpaceDE w:val="0"/>
        <w:autoSpaceDN w:val="0"/>
        <w:adjustRightInd w:val="0"/>
        <w:ind w:left="426" w:hanging="426"/>
        <w:jc w:val="both"/>
        <w:rPr>
          <w:bCs/>
        </w:rPr>
      </w:pPr>
      <w:r w:rsidRPr="0033076C">
        <w:rPr>
          <w:bCs/>
        </w:rPr>
        <w:t xml:space="preserve">Kontrola powinna spełniać wymogi ustawy z dnia 7 lipca 1994 r. Prawo budowlane </w:t>
      </w:r>
      <w:r w:rsidRPr="0033076C">
        <w:rPr>
          <w:bCs/>
        </w:rPr>
        <w:br/>
        <w:t>(z późniejszymi zmianami) rozdział 6 Art. 62 ust. 1 pkt. 1 i zostać przeprowadzona przez osoby posiadające odpowiednie uprawnienia budowlane zgodnie z Art. 62 ust. 4; 5 i 6 w/w ustawy, a także zostać udokumentowana protokołem spełniającym wymagania prawa budowlanego i przepisów związanych.</w:t>
      </w:r>
    </w:p>
    <w:p w14:paraId="2141AC61" w14:textId="77777777" w:rsidR="0090429B" w:rsidRPr="0033076C" w:rsidRDefault="0090429B" w:rsidP="00F75445">
      <w:pPr>
        <w:pStyle w:val="Akapitzlist"/>
        <w:numPr>
          <w:ilvl w:val="0"/>
          <w:numId w:val="82"/>
        </w:numPr>
        <w:overflowPunct w:val="0"/>
        <w:autoSpaceDE w:val="0"/>
        <w:autoSpaceDN w:val="0"/>
        <w:adjustRightInd w:val="0"/>
        <w:ind w:left="426" w:hanging="426"/>
        <w:jc w:val="both"/>
        <w:rPr>
          <w:bCs/>
        </w:rPr>
      </w:pPr>
      <w:r w:rsidRPr="0033076C">
        <w:rPr>
          <w:bCs/>
        </w:rPr>
        <w:t>W protokole należy zamieścić raport (wyniki) z pomiarów pionowości kominów wykonanych przez uprawnionego geodetę oraz wykonaną dokumentację fotograficzną.</w:t>
      </w:r>
    </w:p>
    <w:p w14:paraId="6F7EBC62" w14:textId="77777777" w:rsidR="0090429B" w:rsidRPr="0033076C" w:rsidRDefault="0090429B" w:rsidP="00F75445">
      <w:pPr>
        <w:pStyle w:val="Akapitzlist"/>
        <w:numPr>
          <w:ilvl w:val="0"/>
          <w:numId w:val="82"/>
        </w:numPr>
        <w:overflowPunct w:val="0"/>
        <w:autoSpaceDE w:val="0"/>
        <w:autoSpaceDN w:val="0"/>
        <w:adjustRightInd w:val="0"/>
        <w:ind w:left="426" w:hanging="426"/>
        <w:jc w:val="both"/>
        <w:rPr>
          <w:bCs/>
        </w:rPr>
      </w:pPr>
      <w:r w:rsidRPr="0033076C">
        <w:rPr>
          <w:bCs/>
        </w:rPr>
        <w:t xml:space="preserve">Do protokołów należy dołączyć kopię uprawnień budowlanych potwierdzających prawo </w:t>
      </w:r>
      <w:r w:rsidRPr="0033076C">
        <w:rPr>
          <w:bCs/>
        </w:rPr>
        <w:br/>
        <w:t>do pełnienia samodzielnych funkcji technicznych w budownictwie w zakresie kontroli obiektów budowlanych tego typu oraz aktualne zaświadczenie o przynależności do właściwej  izby samorządu zawodowego.</w:t>
      </w:r>
    </w:p>
    <w:p w14:paraId="6C0DEFD0" w14:textId="77777777" w:rsidR="0090429B" w:rsidRPr="0033076C" w:rsidRDefault="0090429B" w:rsidP="00F75445">
      <w:pPr>
        <w:pStyle w:val="Akapitzlist"/>
        <w:numPr>
          <w:ilvl w:val="0"/>
          <w:numId w:val="82"/>
        </w:numPr>
        <w:overflowPunct w:val="0"/>
        <w:autoSpaceDE w:val="0"/>
        <w:autoSpaceDN w:val="0"/>
        <w:adjustRightInd w:val="0"/>
        <w:ind w:left="426" w:hanging="426"/>
        <w:jc w:val="both"/>
        <w:rPr>
          <w:bCs/>
        </w:rPr>
      </w:pPr>
      <w:r w:rsidRPr="0033076C">
        <w:rPr>
          <w:bCs/>
        </w:rPr>
        <w:t>W razie stwierdzenia nieprawidłowości do protokołu z kontroli należy  dołączyć przedmiar robót oraz kosztorys inwestorski robót niezbędnych do wykonania, celem przywrócenia obiektu do należytego stanu technicznego. Przedmiar i kosztorys należy sporządzić według KNR.</w:t>
      </w:r>
    </w:p>
    <w:p w14:paraId="3B9E4CB8" w14:textId="77777777" w:rsidR="00602FAA" w:rsidRPr="00A96B0E" w:rsidRDefault="00602FAA" w:rsidP="00A96B0E">
      <w:pPr>
        <w:jc w:val="both"/>
        <w:rPr>
          <w:b/>
          <w:bCs/>
          <w:lang w:val="cs-CZ"/>
        </w:rPr>
      </w:pPr>
    </w:p>
    <w:p w14:paraId="7047D91F" w14:textId="3C7456EE" w:rsidR="00BE2645" w:rsidRDefault="00BE2645" w:rsidP="00192A50">
      <w:pPr>
        <w:pStyle w:val="Akapitzlist"/>
        <w:numPr>
          <w:ilvl w:val="0"/>
          <w:numId w:val="33"/>
        </w:numPr>
        <w:spacing w:line="312" w:lineRule="auto"/>
        <w:ind w:left="714" w:hanging="357"/>
        <w:jc w:val="both"/>
        <w:rPr>
          <w:b/>
          <w:bCs/>
        </w:rPr>
      </w:pPr>
      <w:bookmarkStart w:id="98" w:name="_Toc67292101"/>
      <w:r w:rsidRPr="00A96B0E">
        <w:rPr>
          <w:b/>
          <w:bCs/>
        </w:rPr>
        <w:t>Opis sposobu zamawiania i rozliczania usłu</w:t>
      </w:r>
      <w:bookmarkEnd w:id="98"/>
      <w:r w:rsidR="000D7BDE">
        <w:rPr>
          <w:b/>
          <w:bCs/>
        </w:rPr>
        <w:t>g</w:t>
      </w:r>
      <w:r w:rsidR="00112408">
        <w:rPr>
          <w:b/>
          <w:bCs/>
        </w:rPr>
        <w:t>:</w:t>
      </w:r>
    </w:p>
    <w:p w14:paraId="42D45AA6" w14:textId="438E4208" w:rsidR="00F75445" w:rsidRPr="0033076C" w:rsidRDefault="00F75445" w:rsidP="00F75445">
      <w:pPr>
        <w:pStyle w:val="Akapitzlist"/>
        <w:widowControl w:val="0"/>
        <w:adjustRightInd w:val="0"/>
        <w:ind w:left="426"/>
        <w:jc w:val="both"/>
        <w:textAlignment w:val="baseline"/>
        <w:rPr>
          <w:rFonts w:eastAsia="Calibri"/>
          <w:bCs/>
        </w:rPr>
      </w:pPr>
      <w:bookmarkStart w:id="99" w:name="_Hlk106045236"/>
      <w:r w:rsidRPr="0033076C">
        <w:rPr>
          <w:rFonts w:eastAsia="Calibri"/>
          <w:bCs/>
        </w:rPr>
        <w:t>Usługa realizowana będzie na podstawie obustronnie podpisanej umowy pomiędzy</w:t>
      </w:r>
      <w:r>
        <w:rPr>
          <w:rFonts w:eastAsia="Calibri"/>
          <w:bCs/>
        </w:rPr>
        <w:t xml:space="preserve"> </w:t>
      </w:r>
      <w:r w:rsidRPr="0033076C">
        <w:rPr>
          <w:rFonts w:eastAsia="Calibri"/>
          <w:bCs/>
        </w:rPr>
        <w:t>Zleceniodawcą, a Wykonawcą zadania. Odbiór wykonanej usługi dokonany będzie po</w:t>
      </w:r>
      <w:r>
        <w:rPr>
          <w:rFonts w:eastAsia="Calibri"/>
          <w:bCs/>
        </w:rPr>
        <w:t xml:space="preserve"> </w:t>
      </w:r>
      <w:r w:rsidRPr="0033076C">
        <w:rPr>
          <w:rFonts w:eastAsia="Calibri"/>
          <w:bCs/>
        </w:rPr>
        <w:t>podpisaniu protokołu odbioru usługi przez osoby odpowiedzialne za realizację Umowy</w:t>
      </w:r>
      <w:r>
        <w:rPr>
          <w:rFonts w:eastAsia="Calibri"/>
          <w:bCs/>
        </w:rPr>
        <w:t xml:space="preserve"> </w:t>
      </w:r>
      <w:r w:rsidRPr="0033076C">
        <w:rPr>
          <w:rFonts w:eastAsia="Calibri"/>
          <w:bCs/>
        </w:rPr>
        <w:t>ze strony Wykonawcy i Zamawiającego.</w:t>
      </w:r>
    </w:p>
    <w:bookmarkEnd w:id="97"/>
    <w:bookmarkEnd w:id="99"/>
    <w:p w14:paraId="047DFC61" w14:textId="77777777" w:rsidR="00BE2645" w:rsidRPr="00A96B0E" w:rsidRDefault="00BE2645" w:rsidP="00A96B0E">
      <w:pPr>
        <w:jc w:val="both"/>
        <w:rPr>
          <w:b/>
          <w:bCs/>
        </w:rPr>
      </w:pPr>
    </w:p>
    <w:p w14:paraId="1539F470" w14:textId="2E1E3896" w:rsidR="00F75445" w:rsidRPr="00341652" w:rsidRDefault="00602FAA" w:rsidP="00341652">
      <w:pPr>
        <w:pStyle w:val="Akapitzlist"/>
        <w:numPr>
          <w:ilvl w:val="0"/>
          <w:numId w:val="33"/>
        </w:numPr>
        <w:jc w:val="both"/>
        <w:rPr>
          <w:b/>
          <w:bCs/>
        </w:rPr>
      </w:pPr>
      <w:bookmarkStart w:id="100" w:name="_Toc67292103"/>
      <w:bookmarkStart w:id="101" w:name="_Hlk67824256"/>
      <w:r w:rsidRPr="00A96B0E">
        <w:rPr>
          <w:b/>
          <w:bCs/>
        </w:rPr>
        <w:t xml:space="preserve">Obowiązki </w:t>
      </w:r>
      <w:r w:rsidR="00DB4D9E">
        <w:rPr>
          <w:b/>
          <w:bCs/>
        </w:rPr>
        <w:t>Wykonawcy</w:t>
      </w:r>
      <w:bookmarkEnd w:id="100"/>
      <w:r w:rsidR="00112408">
        <w:rPr>
          <w:b/>
          <w:bCs/>
        </w:rPr>
        <w:t>:</w:t>
      </w:r>
    </w:p>
    <w:p w14:paraId="41D74932" w14:textId="77777777" w:rsidR="00F75445" w:rsidRDefault="00F75445" w:rsidP="00F75445">
      <w:pPr>
        <w:pStyle w:val="Default"/>
        <w:numPr>
          <w:ilvl w:val="0"/>
          <w:numId w:val="83"/>
        </w:numPr>
        <w:ind w:left="426"/>
        <w:jc w:val="both"/>
        <w:rPr>
          <w:sz w:val="22"/>
          <w:szCs w:val="22"/>
        </w:rPr>
      </w:pPr>
      <w:r>
        <w:rPr>
          <w:sz w:val="22"/>
          <w:szCs w:val="22"/>
        </w:rPr>
        <w:t xml:space="preserve">Wykonawca w trakcie wykonywania usług zobowiązuje się do przestrzegania przepisów wynikających: w szczególności z ustawy – Prawo Pracy, Prawo Budowlane, przepisów BHP, zarządzeń PIP i OUG oraz wewnętrznych zarządzeń i ustaleń Zamawiającego – poprzez </w:t>
      </w:r>
      <w:r>
        <w:rPr>
          <w:sz w:val="22"/>
          <w:szCs w:val="22"/>
        </w:rPr>
        <w:lastRenderedPageBreak/>
        <w:t xml:space="preserve">zapewnienie nadzoru i dozoru usług prowadzonych przez osoby posiadające odpowiednie zatwierdzenia i kwalifikacje. </w:t>
      </w:r>
    </w:p>
    <w:p w14:paraId="7B1FD9A1" w14:textId="77777777" w:rsidR="00F75445" w:rsidRDefault="00F75445" w:rsidP="00F75445">
      <w:pPr>
        <w:pStyle w:val="Default"/>
        <w:numPr>
          <w:ilvl w:val="0"/>
          <w:numId w:val="83"/>
        </w:numPr>
        <w:ind w:left="426"/>
        <w:jc w:val="both"/>
        <w:rPr>
          <w:sz w:val="22"/>
          <w:szCs w:val="22"/>
        </w:rPr>
      </w:pPr>
      <w:r>
        <w:rPr>
          <w:sz w:val="22"/>
          <w:szCs w:val="22"/>
        </w:rPr>
        <w:t xml:space="preserve">Wykonawca ocenia i dokumentuje ryzyko zawodowe swoich pracowników. </w:t>
      </w:r>
    </w:p>
    <w:p w14:paraId="0FECE6DC" w14:textId="20EF7F1A" w:rsidR="00F75445" w:rsidRPr="00620315" w:rsidRDefault="00F75445" w:rsidP="00F75445">
      <w:pPr>
        <w:pStyle w:val="Default"/>
        <w:numPr>
          <w:ilvl w:val="0"/>
          <w:numId w:val="83"/>
        </w:numPr>
        <w:ind w:left="426"/>
        <w:jc w:val="both"/>
        <w:rPr>
          <w:sz w:val="22"/>
          <w:szCs w:val="22"/>
        </w:rPr>
      </w:pPr>
      <w:r>
        <w:rPr>
          <w:sz w:val="22"/>
          <w:szCs w:val="22"/>
        </w:rPr>
        <w:t xml:space="preserve">Wykonawca zobowiązany jest posiadać w okresie realizacji umowy ubezpieczenia od odpowiedzialności cywilnej w zakresie prowadzonej działalności związanej z przedmiotem zamówienia na kwotę nie mniejszą niż 30 000,00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t>
      </w:r>
      <w:r w:rsidR="00992FEB">
        <w:rPr>
          <w:sz w:val="22"/>
          <w:szCs w:val="22"/>
        </w:rPr>
        <w:t xml:space="preserve">                        </w:t>
      </w:r>
      <w:r>
        <w:rPr>
          <w:sz w:val="22"/>
          <w:szCs w:val="22"/>
        </w:rPr>
        <w:t xml:space="preserve">w przypadku wygaśnięcia polisy ubezpieczeniowej w okresie realizacji zamówienia, Wykonawca przed jej wygaśnięciem, zobowiązany jest dostarczyć Zamawiającemu kopię nowej polisy ubezpieczeniowej obejmującej kolejny okres. </w:t>
      </w:r>
    </w:p>
    <w:p w14:paraId="0E6132A8"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Wykonawca zobowiązany jest do przeprowadzania badań pracowników nowoprzyjętych oraz badań okresowych specjalistycznych. </w:t>
      </w:r>
    </w:p>
    <w:p w14:paraId="41E11B5E" w14:textId="6CB7757D" w:rsidR="00F75445" w:rsidRDefault="00F75445" w:rsidP="00F75445">
      <w:pPr>
        <w:pStyle w:val="Default"/>
        <w:numPr>
          <w:ilvl w:val="0"/>
          <w:numId w:val="83"/>
        </w:numPr>
        <w:ind w:left="426"/>
        <w:jc w:val="both"/>
        <w:rPr>
          <w:color w:val="auto"/>
          <w:sz w:val="22"/>
          <w:szCs w:val="22"/>
        </w:rPr>
      </w:pPr>
      <w:r>
        <w:rPr>
          <w:color w:val="auto"/>
          <w:sz w:val="22"/>
          <w:szCs w:val="22"/>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w:t>
      </w:r>
      <w:r w:rsidR="00992FEB">
        <w:rPr>
          <w:color w:val="auto"/>
          <w:sz w:val="22"/>
          <w:szCs w:val="22"/>
        </w:rPr>
        <w:t xml:space="preserve">                      </w:t>
      </w:r>
      <w:r>
        <w:rPr>
          <w:color w:val="auto"/>
          <w:sz w:val="22"/>
          <w:szCs w:val="22"/>
        </w:rPr>
        <w:t xml:space="preserve">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73E3B1CC"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0128D859"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W razie zaistnienia wypadku przy pracy, któremu uległ pracownik Wykonawcy, Wykonawca zobowiązany jest o tym fakcie powiadomić Zamawiającego (służbę BHP i dyspozytora). </w:t>
      </w:r>
    </w:p>
    <w:p w14:paraId="17007DEA"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Ustalenie okoliczności przyczyn wypadku oraz sporządzenie wymaganej przepisami dokumentacji wypadkowej wykona służba BHP Wykonawcy z udziałem przedstawiciela BHP Zamawiającego – stosownie do Rozporządzenia Rady Ministrów z 01.07.2009r. (Dz.U. z 2009r. nr 105, poz. 870). </w:t>
      </w:r>
    </w:p>
    <w:p w14:paraId="08EB3A9A" w14:textId="5B60B99D" w:rsidR="00F75445" w:rsidRDefault="00F75445" w:rsidP="00F75445">
      <w:pPr>
        <w:pStyle w:val="Default"/>
        <w:numPr>
          <w:ilvl w:val="0"/>
          <w:numId w:val="83"/>
        </w:numPr>
        <w:ind w:left="426"/>
        <w:jc w:val="both"/>
        <w:rPr>
          <w:color w:val="auto"/>
          <w:sz w:val="22"/>
          <w:szCs w:val="22"/>
        </w:rPr>
      </w:pPr>
      <w:r>
        <w:rPr>
          <w:color w:val="auto"/>
          <w:sz w:val="22"/>
          <w:szCs w:val="22"/>
        </w:rPr>
        <w:t xml:space="preserve">W przypadku powstania przy usługach prowadzonych przez Wykonawcę stanu zagrożenia dla życia lub zdrowia pracowników, nadzwyczajnego zagrożenia środowiska lub bezpieczeństwa ruchu Zakładu </w:t>
      </w:r>
      <w:r w:rsidR="00980492">
        <w:rPr>
          <w:color w:val="auto"/>
          <w:sz w:val="22"/>
          <w:szCs w:val="22"/>
        </w:rPr>
        <w:t>Elektrociepłownie PGG S.A.</w:t>
      </w:r>
      <w:r>
        <w:rPr>
          <w:color w:val="auto"/>
          <w:sz w:val="22"/>
          <w:szCs w:val="22"/>
        </w:rPr>
        <w:t xml:space="preserve"> - Wykonawca zobowiązany jest natychmiast wstrzymać prowadzenie usług w strefie zagrożenia, wycofać pracowników w bezpieczne miejsce oraz powiadomić o tym fakcie Zamawiającego (dyspozytora, służbę BHP i osobę odpowiedzialną za zmianę). </w:t>
      </w:r>
    </w:p>
    <w:p w14:paraId="4333D497" w14:textId="3C6E6ED5" w:rsidR="00F75445" w:rsidRDefault="00F75445" w:rsidP="00F75445">
      <w:pPr>
        <w:pStyle w:val="Default"/>
        <w:numPr>
          <w:ilvl w:val="0"/>
          <w:numId w:val="83"/>
        </w:numPr>
        <w:ind w:left="426"/>
        <w:jc w:val="both"/>
        <w:rPr>
          <w:color w:val="auto"/>
          <w:sz w:val="22"/>
          <w:szCs w:val="22"/>
        </w:rPr>
      </w:pPr>
      <w:r>
        <w:rPr>
          <w:color w:val="auto"/>
          <w:sz w:val="22"/>
          <w:szCs w:val="22"/>
        </w:rPr>
        <w:t xml:space="preserve">Wykonawca wyposaży swoich pracowników w </w:t>
      </w:r>
      <w:r w:rsidR="003F3C2F">
        <w:rPr>
          <w:color w:val="auto"/>
          <w:sz w:val="22"/>
          <w:szCs w:val="22"/>
        </w:rPr>
        <w:t xml:space="preserve">ubrania robocze z certyfikatem CE, </w:t>
      </w:r>
      <w:r>
        <w:rPr>
          <w:color w:val="auto"/>
          <w:sz w:val="22"/>
          <w:szCs w:val="22"/>
        </w:rPr>
        <w:t xml:space="preserve">środki ochrony indywidualnej oraz wymagany do realizacji zamówienia sprzęt do pracy na wysokości. </w:t>
      </w:r>
    </w:p>
    <w:p w14:paraId="366F6E40" w14:textId="2F989DF2" w:rsidR="00F75445" w:rsidRDefault="00F75445" w:rsidP="00F75445">
      <w:pPr>
        <w:pStyle w:val="Default"/>
        <w:numPr>
          <w:ilvl w:val="0"/>
          <w:numId w:val="83"/>
        </w:numPr>
        <w:ind w:left="426"/>
        <w:jc w:val="both"/>
        <w:rPr>
          <w:color w:val="auto"/>
          <w:sz w:val="22"/>
          <w:szCs w:val="22"/>
        </w:rPr>
      </w:pPr>
      <w:r>
        <w:rPr>
          <w:color w:val="auto"/>
          <w:sz w:val="22"/>
          <w:szCs w:val="22"/>
        </w:rPr>
        <w:t xml:space="preserve">Niewykonanie lub niewłaściwe wykonanie przedmiotu zamówienia wynikające z przyczyn wymienionych powyżej obciąża Wykonawcę i może stanowić przyczynę odstąpienia od umowy </w:t>
      </w:r>
      <w:r w:rsidR="00992FEB">
        <w:rPr>
          <w:color w:val="auto"/>
          <w:sz w:val="22"/>
          <w:szCs w:val="22"/>
        </w:rPr>
        <w:t xml:space="preserve">                   </w:t>
      </w:r>
      <w:r>
        <w:rPr>
          <w:color w:val="auto"/>
          <w:sz w:val="22"/>
          <w:szCs w:val="22"/>
        </w:rPr>
        <w:t xml:space="preserve">z przyczyn leżących po stronie Wykonawcy. </w:t>
      </w:r>
    </w:p>
    <w:p w14:paraId="6BE550AF"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Przed rozpoczęciem realizacji przedmiotu zamówienia dostarczyć kopie potwierdzonych za zgodność z oryginałem dokumentów potwierdzających posiadane kwalifikacje zawodowe/uprawnienia osób zdolnych do wykonania zamówienia. </w:t>
      </w:r>
    </w:p>
    <w:p w14:paraId="575535B2"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Wykonawca jest wytwórcą odpadów powstających w trakcie realizacji zamówienia, za wyjątkiem złomu stalowego oraz złomu metali kolorowych, które zagospodaruje Zamawiający. </w:t>
      </w:r>
    </w:p>
    <w:p w14:paraId="7AF9CBB2"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Prace na terenie zakładu górniczego powinny być wykonywane przez pracowników wykonawcy posługujących się językiem polskim w mowie i piśmie w stopniu warunkującym porozumiewanie się z pracownikami zamawiającego. </w:t>
      </w:r>
    </w:p>
    <w:p w14:paraId="5C086A4B"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Zamawiający udzieli Wykonawcy niezbędnej pełnej informacji o istniejącym ryzyku zawodowym w zakładzie Zamawiającego. </w:t>
      </w:r>
    </w:p>
    <w:p w14:paraId="49E29830" w14:textId="52ACB528" w:rsidR="00F75445" w:rsidRDefault="00F75445" w:rsidP="00F75445">
      <w:pPr>
        <w:pStyle w:val="Default"/>
        <w:numPr>
          <w:ilvl w:val="0"/>
          <w:numId w:val="83"/>
        </w:numPr>
        <w:ind w:left="426"/>
        <w:jc w:val="both"/>
        <w:rPr>
          <w:color w:val="auto"/>
          <w:sz w:val="22"/>
          <w:szCs w:val="22"/>
        </w:rPr>
      </w:pPr>
      <w:r>
        <w:rPr>
          <w:color w:val="auto"/>
          <w:sz w:val="22"/>
          <w:szCs w:val="22"/>
        </w:rPr>
        <w:t xml:space="preserve">Zamawiający organizuje i zapewnia </w:t>
      </w:r>
      <w:r w:rsidR="00980492">
        <w:rPr>
          <w:color w:val="auto"/>
          <w:sz w:val="22"/>
          <w:szCs w:val="22"/>
        </w:rPr>
        <w:t xml:space="preserve">podstawowe </w:t>
      </w:r>
      <w:r>
        <w:rPr>
          <w:color w:val="auto"/>
          <w:sz w:val="22"/>
          <w:szCs w:val="22"/>
        </w:rPr>
        <w:t>bezpieczeństwo przeciwpożarowe</w:t>
      </w:r>
      <w:r w:rsidR="00321259">
        <w:rPr>
          <w:color w:val="auto"/>
          <w:sz w:val="22"/>
          <w:szCs w:val="22"/>
        </w:rPr>
        <w:t xml:space="preserve">, </w:t>
      </w:r>
      <w:r w:rsidR="00980492">
        <w:rPr>
          <w:color w:val="auto"/>
          <w:sz w:val="22"/>
          <w:szCs w:val="22"/>
        </w:rPr>
        <w:t xml:space="preserve">a w przypadku prac Wykonawcy mogących spowodować zagrożenie pożarowe pracownicy Wykonawcy są zobowiązani posiadać </w:t>
      </w:r>
      <w:r w:rsidR="00321259">
        <w:rPr>
          <w:color w:val="auto"/>
          <w:sz w:val="22"/>
          <w:szCs w:val="22"/>
        </w:rPr>
        <w:t>dodatkowy</w:t>
      </w:r>
      <w:r w:rsidR="00980492">
        <w:rPr>
          <w:color w:val="auto"/>
          <w:sz w:val="22"/>
          <w:szCs w:val="22"/>
        </w:rPr>
        <w:t xml:space="preserve"> sprzęt gaśniczy</w:t>
      </w:r>
      <w:r w:rsidR="003F3C2F">
        <w:rPr>
          <w:color w:val="auto"/>
          <w:sz w:val="22"/>
          <w:szCs w:val="22"/>
        </w:rPr>
        <w:t>.</w:t>
      </w:r>
    </w:p>
    <w:p w14:paraId="14F53438" w14:textId="77777777" w:rsidR="00F75445" w:rsidRDefault="00F75445" w:rsidP="00F75445">
      <w:pPr>
        <w:pStyle w:val="Default"/>
        <w:numPr>
          <w:ilvl w:val="0"/>
          <w:numId w:val="83"/>
        </w:numPr>
        <w:ind w:left="426"/>
        <w:jc w:val="both"/>
        <w:rPr>
          <w:color w:val="auto"/>
          <w:sz w:val="22"/>
          <w:szCs w:val="22"/>
        </w:rPr>
      </w:pPr>
      <w:r>
        <w:rPr>
          <w:color w:val="auto"/>
          <w:sz w:val="22"/>
          <w:szCs w:val="22"/>
        </w:rPr>
        <w:lastRenderedPageBreak/>
        <w:t xml:space="preserve">W przypadku gdy pracownik Wykonawcy ulegnie wypadkowi, Zamawiający do czasu przejęcia dochodzenia wypadku przez służby BHP Wykonawcy zobowiązany jest zapewnić: </w:t>
      </w:r>
    </w:p>
    <w:p w14:paraId="1DE10676" w14:textId="77777777" w:rsidR="00F75445" w:rsidRDefault="00F75445" w:rsidP="00665F4F">
      <w:pPr>
        <w:pStyle w:val="Default"/>
        <w:numPr>
          <w:ilvl w:val="0"/>
          <w:numId w:val="84"/>
        </w:numPr>
        <w:ind w:left="851" w:hanging="284"/>
        <w:jc w:val="both"/>
        <w:rPr>
          <w:color w:val="auto"/>
          <w:sz w:val="22"/>
          <w:szCs w:val="22"/>
        </w:rPr>
      </w:pPr>
      <w:r>
        <w:rPr>
          <w:color w:val="auto"/>
          <w:sz w:val="22"/>
          <w:szCs w:val="22"/>
        </w:rPr>
        <w:t xml:space="preserve">niezwłoczne zorganizowanie pierwszej pomocy dla poszkodowanego wraz z wydaniem wstępnej opinii lekarskiej i koniecznym transportem sanitarnym, </w:t>
      </w:r>
    </w:p>
    <w:p w14:paraId="5CC1A698" w14:textId="7EC152D7" w:rsidR="00F75445" w:rsidRDefault="00F75445" w:rsidP="00665F4F">
      <w:pPr>
        <w:pStyle w:val="Default"/>
        <w:numPr>
          <w:ilvl w:val="0"/>
          <w:numId w:val="84"/>
        </w:numPr>
        <w:ind w:left="851" w:hanging="284"/>
        <w:jc w:val="both"/>
        <w:rPr>
          <w:color w:val="auto"/>
          <w:sz w:val="22"/>
          <w:szCs w:val="22"/>
        </w:rPr>
      </w:pPr>
      <w:r>
        <w:rPr>
          <w:color w:val="auto"/>
          <w:sz w:val="22"/>
          <w:szCs w:val="22"/>
        </w:rPr>
        <w:t>zabezpieczenie miejsca</w:t>
      </w:r>
      <w:r w:rsidR="00CD2DF7">
        <w:rPr>
          <w:color w:val="auto"/>
          <w:sz w:val="22"/>
          <w:szCs w:val="22"/>
        </w:rPr>
        <w:t xml:space="preserve"> wypadku</w:t>
      </w:r>
      <w:r>
        <w:rPr>
          <w:color w:val="auto"/>
          <w:sz w:val="22"/>
          <w:szCs w:val="22"/>
        </w:rPr>
        <w:t xml:space="preserve">, </w:t>
      </w:r>
    </w:p>
    <w:p w14:paraId="0C210B3C" w14:textId="77777777" w:rsidR="00F75445" w:rsidRDefault="00F75445" w:rsidP="00665F4F">
      <w:pPr>
        <w:pStyle w:val="Default"/>
        <w:numPr>
          <w:ilvl w:val="0"/>
          <w:numId w:val="84"/>
        </w:numPr>
        <w:ind w:left="851" w:hanging="284"/>
        <w:jc w:val="both"/>
        <w:rPr>
          <w:color w:val="auto"/>
          <w:sz w:val="22"/>
          <w:szCs w:val="22"/>
        </w:rPr>
      </w:pPr>
      <w:r>
        <w:rPr>
          <w:color w:val="auto"/>
          <w:sz w:val="22"/>
          <w:szCs w:val="22"/>
        </w:rPr>
        <w:t xml:space="preserve">udostępnienie niezbędnych informacji i materiałów służbie BHP Wykonawcy. </w:t>
      </w:r>
    </w:p>
    <w:p w14:paraId="6AB8B37E"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Powyższa procedura w koniecznym zakresie dotyczyć będzie również pracowników Wykonawcy wymagających nagłej interwencji lekarskiej. </w:t>
      </w:r>
    </w:p>
    <w:p w14:paraId="4ACAD98A" w14:textId="6B4AA18F" w:rsidR="00F75445" w:rsidRDefault="00F75445" w:rsidP="00F75445">
      <w:pPr>
        <w:pStyle w:val="Default"/>
        <w:numPr>
          <w:ilvl w:val="0"/>
          <w:numId w:val="83"/>
        </w:numPr>
        <w:ind w:left="426"/>
        <w:jc w:val="both"/>
        <w:rPr>
          <w:color w:val="auto"/>
          <w:sz w:val="22"/>
          <w:szCs w:val="22"/>
        </w:rPr>
      </w:pPr>
      <w:r>
        <w:rPr>
          <w:color w:val="auto"/>
          <w:sz w:val="22"/>
          <w:szCs w:val="22"/>
        </w:rPr>
        <w:t xml:space="preserve">W przypadku stwierdzenia u pracownika Wykonawcy braku kwalifikacji lub naruszenia </w:t>
      </w:r>
      <w:r w:rsidRPr="002F2168">
        <w:rPr>
          <w:color w:val="auto"/>
          <w:sz w:val="22"/>
          <w:szCs w:val="22"/>
        </w:rPr>
        <w:t xml:space="preserve">postanowień „Prawa Budowlanego”, </w:t>
      </w:r>
      <w:r w:rsidR="00C262C6">
        <w:rPr>
          <w:color w:val="auto"/>
          <w:sz w:val="22"/>
          <w:szCs w:val="22"/>
        </w:rPr>
        <w:t xml:space="preserve"> Kodeksu</w:t>
      </w:r>
      <w:r w:rsidRPr="002F2168">
        <w:rPr>
          <w:color w:val="auto"/>
          <w:sz w:val="22"/>
          <w:szCs w:val="22"/>
        </w:rPr>
        <w:t xml:space="preserve"> Pracy, Regulaminu</w:t>
      </w:r>
      <w:r>
        <w:rPr>
          <w:color w:val="auto"/>
          <w:sz w:val="22"/>
          <w:szCs w:val="22"/>
        </w:rPr>
        <w:t xml:space="preserve"> Pracy obowiązującego </w:t>
      </w:r>
      <w:r w:rsidR="00992FEB">
        <w:rPr>
          <w:color w:val="auto"/>
          <w:sz w:val="22"/>
          <w:szCs w:val="22"/>
        </w:rPr>
        <w:t xml:space="preserve">                          </w:t>
      </w:r>
      <w:r>
        <w:rPr>
          <w:color w:val="auto"/>
          <w:sz w:val="22"/>
          <w:szCs w:val="22"/>
        </w:rPr>
        <w:t xml:space="preserve">u Zamawiającego, Zamawiający odda go do dyspozycji Wykonawcy. </w:t>
      </w:r>
    </w:p>
    <w:p w14:paraId="63086B22" w14:textId="77777777" w:rsidR="00F75445" w:rsidRDefault="00F75445" w:rsidP="00F75445">
      <w:pPr>
        <w:pStyle w:val="Default"/>
        <w:numPr>
          <w:ilvl w:val="0"/>
          <w:numId w:val="83"/>
        </w:numPr>
        <w:ind w:left="426"/>
        <w:jc w:val="both"/>
        <w:rPr>
          <w:color w:val="auto"/>
          <w:sz w:val="22"/>
          <w:szCs w:val="22"/>
        </w:rPr>
      </w:pPr>
      <w:r>
        <w:rPr>
          <w:color w:val="auto"/>
          <w:sz w:val="22"/>
          <w:szCs w:val="22"/>
        </w:rPr>
        <w:t xml:space="preserve">Decyzje w sprawach jw. nie podlegają odwołaniu oraz nie zezwalają Wykonawcy na zmianę zakresu i terminu wykonania przedmiotu umowy. </w:t>
      </w:r>
    </w:p>
    <w:p w14:paraId="5502D5AF" w14:textId="2D0E4948" w:rsidR="00F75445" w:rsidRPr="0033076C" w:rsidRDefault="00F75445" w:rsidP="00F75445">
      <w:pPr>
        <w:pStyle w:val="Default"/>
        <w:numPr>
          <w:ilvl w:val="0"/>
          <w:numId w:val="83"/>
        </w:numPr>
        <w:ind w:left="426"/>
        <w:jc w:val="both"/>
        <w:rPr>
          <w:b/>
        </w:rPr>
      </w:pPr>
      <w:r>
        <w:rPr>
          <w:color w:val="auto"/>
          <w:sz w:val="22"/>
          <w:szCs w:val="22"/>
        </w:rPr>
        <w:t xml:space="preserve">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t>
      </w:r>
      <w:r w:rsidR="00992FEB">
        <w:rPr>
          <w:color w:val="auto"/>
          <w:sz w:val="22"/>
          <w:szCs w:val="22"/>
        </w:rPr>
        <w:t xml:space="preserve">                     </w:t>
      </w:r>
      <w:r>
        <w:rPr>
          <w:color w:val="auto"/>
          <w:sz w:val="22"/>
          <w:szCs w:val="22"/>
        </w:rPr>
        <w:t>w późniejszym okresie zamierza powierzyć realizację części zamówienia.</w:t>
      </w:r>
    </w:p>
    <w:bookmarkEnd w:id="101"/>
    <w:p w14:paraId="5D60156A" w14:textId="77777777" w:rsidR="00BE2645" w:rsidRPr="00A96B0E" w:rsidRDefault="00BE2645" w:rsidP="00A96B0E">
      <w:pPr>
        <w:jc w:val="both"/>
        <w:rPr>
          <w:b/>
          <w:bCs/>
        </w:rPr>
      </w:pPr>
    </w:p>
    <w:p w14:paraId="54400733" w14:textId="457B5E2B" w:rsidR="00F75445" w:rsidRPr="00341652" w:rsidRDefault="00602FAA" w:rsidP="00F75445">
      <w:pPr>
        <w:pStyle w:val="Akapitzlist"/>
        <w:numPr>
          <w:ilvl w:val="0"/>
          <w:numId w:val="33"/>
        </w:numPr>
        <w:jc w:val="both"/>
        <w:rPr>
          <w:b/>
          <w:bCs/>
        </w:rPr>
      </w:pPr>
      <w:bookmarkStart w:id="102" w:name="_Toc67292104"/>
      <w:bookmarkStart w:id="103" w:name="_Hlk67824277"/>
      <w:r w:rsidRPr="00A96B0E">
        <w:rPr>
          <w:b/>
          <w:bCs/>
        </w:rPr>
        <w:t>Obowiązki Zamawiającego</w:t>
      </w:r>
      <w:bookmarkEnd w:id="102"/>
      <w:r w:rsidR="00112408">
        <w:rPr>
          <w:b/>
          <w:bCs/>
        </w:rPr>
        <w:t>:</w:t>
      </w:r>
      <w:r w:rsidRPr="00A96B0E">
        <w:rPr>
          <w:b/>
          <w:bCs/>
        </w:rPr>
        <w:t xml:space="preserve"> </w:t>
      </w:r>
    </w:p>
    <w:p w14:paraId="0584F4F7" w14:textId="77777777" w:rsidR="00F75445" w:rsidRPr="00F75445" w:rsidRDefault="00F75445" w:rsidP="00F75445">
      <w:pPr>
        <w:pStyle w:val="Default"/>
        <w:numPr>
          <w:ilvl w:val="0"/>
          <w:numId w:val="86"/>
        </w:numPr>
        <w:ind w:left="426"/>
        <w:jc w:val="both"/>
        <w:rPr>
          <w:color w:val="auto"/>
        </w:rPr>
      </w:pPr>
      <w:r w:rsidRPr="00F75445">
        <w:rPr>
          <w:color w:val="auto"/>
        </w:rPr>
        <w:t xml:space="preserve">Zamawiający udzieli Wykonawcy niezbędnej pełnej informacji o istniejącym ryzyku zawodowym w zakładzie Zamawiającego. </w:t>
      </w:r>
    </w:p>
    <w:p w14:paraId="58B64B3F" w14:textId="47D34A26" w:rsidR="00F75445" w:rsidRPr="00F75445" w:rsidRDefault="00F75445" w:rsidP="00EC20EF">
      <w:pPr>
        <w:pStyle w:val="Default"/>
        <w:numPr>
          <w:ilvl w:val="0"/>
          <w:numId w:val="86"/>
        </w:numPr>
        <w:ind w:left="426"/>
        <w:jc w:val="both"/>
        <w:rPr>
          <w:color w:val="auto"/>
        </w:rPr>
      </w:pPr>
      <w:r w:rsidRPr="00F75445">
        <w:rPr>
          <w:color w:val="auto"/>
        </w:rPr>
        <w:t>Zamawiający organizuje i zapewnia bezpieczeństwo przeciwpożarowe</w:t>
      </w:r>
      <w:r w:rsidR="00B8061E">
        <w:rPr>
          <w:color w:val="auto"/>
        </w:rPr>
        <w:t xml:space="preserve"> w rejonie kominów</w:t>
      </w:r>
      <w:r w:rsidR="00EC20EF">
        <w:rPr>
          <w:color w:val="auto"/>
        </w:rPr>
        <w:t xml:space="preserve">, </w:t>
      </w:r>
      <w:r w:rsidR="00B8061E">
        <w:rPr>
          <w:color w:val="auto"/>
        </w:rPr>
        <w:t xml:space="preserve">a także na chłodniach kominowych EC Jankowice gdzie znajduje się hydrant </w:t>
      </w:r>
      <w:r w:rsidRPr="00F75445">
        <w:rPr>
          <w:color w:val="auto"/>
        </w:rPr>
        <w:t xml:space="preserve"> </w:t>
      </w:r>
      <w:r w:rsidR="00B8061E">
        <w:rPr>
          <w:color w:val="auto"/>
        </w:rPr>
        <w:t xml:space="preserve">będący w </w:t>
      </w:r>
      <w:r w:rsidR="00860778">
        <w:rPr>
          <w:color w:val="auto"/>
        </w:rPr>
        <w:t>własnością</w:t>
      </w:r>
      <w:r w:rsidR="00B8061E">
        <w:rPr>
          <w:color w:val="auto"/>
        </w:rPr>
        <w:t xml:space="preserve"> PGG S.A.</w:t>
      </w:r>
    </w:p>
    <w:p w14:paraId="64718D78" w14:textId="77777777" w:rsidR="00F75445" w:rsidRPr="00F75445" w:rsidRDefault="00F75445" w:rsidP="00EC20EF">
      <w:pPr>
        <w:pStyle w:val="Default"/>
        <w:numPr>
          <w:ilvl w:val="0"/>
          <w:numId w:val="86"/>
        </w:numPr>
        <w:ind w:left="426"/>
        <w:jc w:val="both"/>
        <w:rPr>
          <w:color w:val="auto"/>
        </w:rPr>
      </w:pPr>
      <w:r w:rsidRPr="00F75445">
        <w:rPr>
          <w:color w:val="auto"/>
        </w:rPr>
        <w:t>W przypadku gdy pracownik Wykonawcy ulegnie wypadkowi, Zamawiający do czasu przejęcia dochodzenia wypadku przez służby BHP Wykonawcy zobowiązany jest zapewnić:</w:t>
      </w:r>
    </w:p>
    <w:p w14:paraId="734D2FC6" w14:textId="5F65A49F" w:rsidR="00F75445" w:rsidRPr="00F75445" w:rsidRDefault="00F75445" w:rsidP="00EC20EF">
      <w:pPr>
        <w:numPr>
          <w:ilvl w:val="1"/>
          <w:numId w:val="85"/>
        </w:numPr>
        <w:ind w:left="851" w:hanging="284"/>
        <w:jc w:val="both"/>
        <w:rPr>
          <w:sz w:val="24"/>
          <w:szCs w:val="24"/>
        </w:rPr>
      </w:pPr>
      <w:r w:rsidRPr="00F75445">
        <w:rPr>
          <w:sz w:val="24"/>
          <w:szCs w:val="24"/>
        </w:rPr>
        <w:t xml:space="preserve">niezwłoczne zorganizowanie pierwszej pomocy dla poszkodowanego wraz </w:t>
      </w:r>
      <w:r w:rsidR="00EC20EF">
        <w:rPr>
          <w:sz w:val="24"/>
          <w:szCs w:val="24"/>
        </w:rPr>
        <w:t xml:space="preserve">                                 </w:t>
      </w:r>
      <w:r w:rsidRPr="00F75445">
        <w:rPr>
          <w:sz w:val="24"/>
          <w:szCs w:val="24"/>
        </w:rPr>
        <w:t>z wydaniem wstępnej opinii lekarskiej i koniecznym transportem sanitarnym,</w:t>
      </w:r>
    </w:p>
    <w:p w14:paraId="732EB071" w14:textId="1D4F4D70" w:rsidR="00F75445" w:rsidRPr="00F75445" w:rsidRDefault="00F75445" w:rsidP="00EC20EF">
      <w:pPr>
        <w:numPr>
          <w:ilvl w:val="1"/>
          <w:numId w:val="85"/>
        </w:numPr>
        <w:ind w:left="851" w:hanging="284"/>
        <w:jc w:val="both"/>
        <w:rPr>
          <w:sz w:val="24"/>
          <w:szCs w:val="24"/>
        </w:rPr>
      </w:pPr>
      <w:r w:rsidRPr="00F75445">
        <w:rPr>
          <w:sz w:val="24"/>
          <w:szCs w:val="24"/>
        </w:rPr>
        <w:t>zabezpieczenie miejsca</w:t>
      </w:r>
      <w:r w:rsidR="00321259">
        <w:rPr>
          <w:sz w:val="24"/>
          <w:szCs w:val="24"/>
        </w:rPr>
        <w:t xml:space="preserve"> wypadku</w:t>
      </w:r>
      <w:r w:rsidRPr="00F75445">
        <w:rPr>
          <w:sz w:val="24"/>
          <w:szCs w:val="24"/>
        </w:rPr>
        <w:t xml:space="preserve">, </w:t>
      </w:r>
      <w:r w:rsidR="00321259">
        <w:rPr>
          <w:sz w:val="24"/>
          <w:szCs w:val="24"/>
        </w:rPr>
        <w:t xml:space="preserve">gdy wypadek miał miejsce w Zakładzie Zamawiającego lub na terenie zewnętrznym będącym w gestii Zamawiającego </w:t>
      </w:r>
      <w:r w:rsidR="00EC20EF">
        <w:rPr>
          <w:sz w:val="24"/>
          <w:szCs w:val="24"/>
        </w:rPr>
        <w:t xml:space="preserve">                 </w:t>
      </w:r>
      <w:r w:rsidR="00321259">
        <w:rPr>
          <w:sz w:val="24"/>
          <w:szCs w:val="24"/>
        </w:rPr>
        <w:t xml:space="preserve">( </w:t>
      </w:r>
      <w:r w:rsidR="003F3C2F">
        <w:rPr>
          <w:sz w:val="24"/>
          <w:szCs w:val="24"/>
        </w:rPr>
        <w:t>chłodnie kominowe</w:t>
      </w:r>
      <w:r w:rsidR="00321259">
        <w:rPr>
          <w:sz w:val="24"/>
          <w:szCs w:val="24"/>
        </w:rPr>
        <w:t xml:space="preserve">) </w:t>
      </w:r>
    </w:p>
    <w:p w14:paraId="6133E672" w14:textId="77777777" w:rsidR="00F75445" w:rsidRPr="00F75445" w:rsidRDefault="00F75445" w:rsidP="00EC20EF">
      <w:pPr>
        <w:numPr>
          <w:ilvl w:val="1"/>
          <w:numId w:val="85"/>
        </w:numPr>
        <w:ind w:left="851" w:hanging="284"/>
        <w:jc w:val="both"/>
        <w:rPr>
          <w:sz w:val="24"/>
          <w:szCs w:val="24"/>
        </w:rPr>
      </w:pPr>
      <w:r w:rsidRPr="00F75445">
        <w:rPr>
          <w:sz w:val="24"/>
          <w:szCs w:val="24"/>
        </w:rPr>
        <w:t>udostępnienie niezbędnych informacji i materiałów służbie BHP Wykonawcy.</w:t>
      </w:r>
    </w:p>
    <w:p w14:paraId="1F1C85F2" w14:textId="77777777" w:rsidR="00F75445" w:rsidRPr="00F75445" w:rsidRDefault="00F75445" w:rsidP="00F75445">
      <w:pPr>
        <w:pStyle w:val="Default"/>
        <w:numPr>
          <w:ilvl w:val="0"/>
          <w:numId w:val="86"/>
        </w:numPr>
        <w:ind w:left="426"/>
        <w:jc w:val="both"/>
        <w:rPr>
          <w:color w:val="auto"/>
        </w:rPr>
      </w:pPr>
      <w:r w:rsidRPr="00F75445">
        <w:rPr>
          <w:color w:val="auto"/>
        </w:rPr>
        <w:t>Powyższa procedura w koniecznym zakresie dotyczyć będzie również pracowników Wykonawcy wymagających nagłej interwencji lekarskiej.</w:t>
      </w:r>
    </w:p>
    <w:p w14:paraId="244B6949" w14:textId="48677363" w:rsidR="00F75445" w:rsidRPr="00F75445" w:rsidRDefault="00F75445" w:rsidP="00F75445">
      <w:pPr>
        <w:pStyle w:val="Default"/>
        <w:numPr>
          <w:ilvl w:val="0"/>
          <w:numId w:val="86"/>
        </w:numPr>
        <w:ind w:left="426"/>
        <w:jc w:val="both"/>
        <w:rPr>
          <w:color w:val="auto"/>
        </w:rPr>
      </w:pPr>
      <w:r w:rsidRPr="00F75445">
        <w:rPr>
          <w:color w:val="auto"/>
        </w:rPr>
        <w:t xml:space="preserve">W przypadku stwierdzenia u pracownika Wykonawcy braku kwalifikacji lub naruszenia postanowień „Prawa Geologicznego i Górniczego”, Prawa Budowlanego, </w:t>
      </w:r>
      <w:r w:rsidR="00C262C6">
        <w:rPr>
          <w:color w:val="auto"/>
        </w:rPr>
        <w:t xml:space="preserve"> Kodeksu</w:t>
      </w:r>
      <w:r w:rsidRPr="00F75445">
        <w:rPr>
          <w:color w:val="auto"/>
        </w:rPr>
        <w:t xml:space="preserve"> Pracy, Regulaminu Pracy obowiązującego u Zamawiającego, Zamawiający odda go do dyspozycji Wykonawcy. </w:t>
      </w:r>
    </w:p>
    <w:p w14:paraId="7C12DD39" w14:textId="77777777" w:rsidR="00F75445" w:rsidRPr="00F75445" w:rsidRDefault="00F75445" w:rsidP="00F75445">
      <w:pPr>
        <w:pStyle w:val="Default"/>
        <w:numPr>
          <w:ilvl w:val="0"/>
          <w:numId w:val="86"/>
        </w:numPr>
        <w:ind w:left="426"/>
        <w:jc w:val="both"/>
        <w:rPr>
          <w:color w:val="auto"/>
        </w:rPr>
      </w:pPr>
      <w:r w:rsidRPr="00F75445">
        <w:rPr>
          <w:color w:val="auto"/>
        </w:rPr>
        <w:t xml:space="preserve">Decyzje w sprawach jw. nie podlegają odwołaniu oraz nie zezwalają Wykonawcy na zmianę zakresu  i terminu wykonania przedmiotu umowy. </w:t>
      </w:r>
    </w:p>
    <w:p w14:paraId="7ABDCD63" w14:textId="77777777" w:rsidR="00F75445" w:rsidRPr="00F75445" w:rsidRDefault="00F75445" w:rsidP="00F75445">
      <w:pPr>
        <w:pStyle w:val="Default"/>
        <w:numPr>
          <w:ilvl w:val="0"/>
          <w:numId w:val="86"/>
        </w:numPr>
        <w:ind w:left="426"/>
        <w:jc w:val="both"/>
        <w:rPr>
          <w:color w:val="auto"/>
        </w:rPr>
      </w:pPr>
      <w:r w:rsidRPr="00F75445">
        <w:rPr>
          <w:color w:val="auto"/>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3383C1B0" w14:textId="77777777" w:rsidR="00341652" w:rsidRPr="00A96B0E" w:rsidRDefault="00341652" w:rsidP="00A96B0E">
      <w:pPr>
        <w:pStyle w:val="Akapitzlist"/>
        <w:jc w:val="both"/>
        <w:rPr>
          <w:b/>
          <w:bCs/>
        </w:rPr>
      </w:pPr>
    </w:p>
    <w:p w14:paraId="06ADC81E" w14:textId="58AC80C6" w:rsidR="00360DA8" w:rsidRPr="00A96B0E" w:rsidRDefault="00360DA8" w:rsidP="00192A50">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r w:rsidR="00F75445" w:rsidRPr="00F75445">
        <w:rPr>
          <w:i/>
          <w:iCs/>
        </w:rPr>
        <w:t>nie dotyczy</w:t>
      </w:r>
    </w:p>
    <w:p w14:paraId="4C9277C1" w14:textId="77777777" w:rsidR="00360DA8" w:rsidRPr="00DB08A8" w:rsidRDefault="00360DA8" w:rsidP="00A96B0E">
      <w:pPr>
        <w:jc w:val="both"/>
        <w:rPr>
          <w:color w:val="FF0000"/>
          <w:sz w:val="24"/>
          <w:szCs w:val="24"/>
        </w:rPr>
      </w:pPr>
    </w:p>
    <w:p w14:paraId="034122BD" w14:textId="1C69BCA2" w:rsidR="00F75445" w:rsidRPr="00341652" w:rsidRDefault="007F63D9" w:rsidP="00341652">
      <w:pPr>
        <w:pStyle w:val="Akapitzlist"/>
        <w:numPr>
          <w:ilvl w:val="0"/>
          <w:numId w:val="33"/>
        </w:numPr>
        <w:jc w:val="both"/>
        <w:rPr>
          <w:b/>
          <w:bCs/>
        </w:rPr>
      </w:pPr>
      <w:bookmarkStart w:id="104" w:name="_Toc67292096"/>
      <w:bookmarkStart w:id="105" w:name="_Toc67292095"/>
      <w:bookmarkStart w:id="106" w:name="_Hlk67824301"/>
      <w:bookmarkEnd w:id="103"/>
      <w:r w:rsidRPr="00A96B0E">
        <w:rPr>
          <w:b/>
          <w:bCs/>
        </w:rPr>
        <w:t>Forma zatrudnienia osób realizujących zamówienie</w:t>
      </w:r>
      <w:bookmarkEnd w:id="104"/>
      <w:r w:rsidR="00112408">
        <w:rPr>
          <w:b/>
          <w:bCs/>
        </w:rPr>
        <w:t>:</w:t>
      </w:r>
    </w:p>
    <w:p w14:paraId="2BE7C837" w14:textId="77777777" w:rsidR="00F75445" w:rsidRPr="0033076C" w:rsidRDefault="00F75445" w:rsidP="00F75445">
      <w:pPr>
        <w:pStyle w:val="Akapitzlist"/>
        <w:widowControl w:val="0"/>
        <w:adjustRightInd w:val="0"/>
        <w:jc w:val="both"/>
        <w:textAlignment w:val="baseline"/>
        <w:rPr>
          <w:bCs/>
        </w:rPr>
      </w:pPr>
      <w:r w:rsidRPr="0033076C">
        <w:rPr>
          <w:bCs/>
        </w:rPr>
        <w:t>Wykonawca jest odpowiedzialny za zatrudnianie do realizacji zamówienia pracowników zgodnie z obowiązującymi przepisami prawa.</w:t>
      </w:r>
    </w:p>
    <w:p w14:paraId="3B0B743A" w14:textId="77777777" w:rsidR="007F63D9" w:rsidRPr="007F63D9" w:rsidRDefault="007F63D9" w:rsidP="007F63D9">
      <w:pPr>
        <w:jc w:val="both"/>
        <w:rPr>
          <w:b/>
          <w:bCs/>
        </w:rPr>
      </w:pPr>
    </w:p>
    <w:p w14:paraId="4DB7A593" w14:textId="224BEA70" w:rsidR="001B50F3" w:rsidRPr="00341652" w:rsidRDefault="001F655F" w:rsidP="00341652">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5"/>
      <w:r w:rsidR="00112408">
        <w:rPr>
          <w:b/>
          <w:bCs/>
        </w:rPr>
        <w:t>:</w:t>
      </w:r>
      <w:r w:rsidRPr="00A96B0E">
        <w:rPr>
          <w:b/>
          <w:bCs/>
        </w:rPr>
        <w:t xml:space="preserve"> </w:t>
      </w:r>
      <w:bookmarkStart w:id="107" w:name="_Hlk82764309"/>
    </w:p>
    <w:p w14:paraId="1957E8B9" w14:textId="77777777" w:rsidR="001B50F3" w:rsidRPr="00254746" w:rsidRDefault="001B50F3" w:rsidP="00192A50">
      <w:pPr>
        <w:pStyle w:val="Akapitzlist"/>
        <w:numPr>
          <w:ilvl w:val="0"/>
          <w:numId w:val="35"/>
        </w:numPr>
        <w:jc w:val="both"/>
        <w:rPr>
          <w:b/>
          <w:bCs/>
          <w:sz w:val="22"/>
          <w:szCs w:val="22"/>
        </w:rPr>
      </w:pPr>
      <w:r w:rsidRPr="00D056E1">
        <w:rPr>
          <w:bCs/>
          <w:sz w:val="22"/>
        </w:rPr>
        <w:t xml:space="preserve">Realizacja przedmiotowego </w:t>
      </w:r>
      <w:r w:rsidRPr="00F75445">
        <w:rPr>
          <w:bCs/>
          <w:sz w:val="22"/>
        </w:rPr>
        <w:t xml:space="preserve">zamówienia </w:t>
      </w:r>
      <w:r w:rsidRPr="00F75445">
        <w:rPr>
          <w:bCs/>
          <w:strike/>
          <w:sz w:val="22"/>
        </w:rPr>
        <w:t>wymaga /</w:t>
      </w:r>
      <w:r w:rsidRPr="00F75445">
        <w:rPr>
          <w:bCs/>
          <w:sz w:val="22"/>
        </w:rPr>
        <w:t xml:space="preserve"> 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5C87BF65" w14:textId="77777777" w:rsidR="001B50F3" w:rsidRPr="00D056E1" w:rsidRDefault="001B50F3" w:rsidP="001B50F3">
      <w:pPr>
        <w:pStyle w:val="Akapitzlist"/>
        <w:jc w:val="both"/>
        <w:rPr>
          <w:b/>
          <w:bCs/>
          <w:sz w:val="22"/>
          <w:szCs w:val="22"/>
        </w:rPr>
      </w:pPr>
    </w:p>
    <w:p w14:paraId="7FACC3A3" w14:textId="2936C331" w:rsidR="001B50F3" w:rsidRPr="001B50F3" w:rsidRDefault="006B0420" w:rsidP="00192A50">
      <w:pPr>
        <w:numPr>
          <w:ilvl w:val="0"/>
          <w:numId w:val="35"/>
        </w:numPr>
        <w:ind w:hanging="436"/>
        <w:jc w:val="both"/>
        <w:rPr>
          <w:sz w:val="22"/>
          <w:szCs w:val="22"/>
        </w:rPr>
      </w:pPr>
      <w:r>
        <w:rPr>
          <w:sz w:val="22"/>
          <w:szCs w:val="22"/>
        </w:rPr>
        <w:t>Zamawiający</w:t>
      </w:r>
      <w:r w:rsidR="001B50F3" w:rsidRPr="00A0375C">
        <w:rPr>
          <w:sz w:val="22"/>
          <w:szCs w:val="22"/>
        </w:rPr>
        <w:t xml:space="preserve"> zapewnia dostęp do świadczeń wskazanych </w:t>
      </w:r>
      <w:r w:rsidR="001B50F3" w:rsidRPr="00D66CB0">
        <w:rPr>
          <w:sz w:val="22"/>
          <w:szCs w:val="22"/>
        </w:rPr>
        <w:t>poniżej.</w:t>
      </w:r>
      <w:r w:rsidR="001B50F3" w:rsidRPr="00A0375C">
        <w:rPr>
          <w:color w:val="FF0000"/>
          <w:sz w:val="22"/>
          <w:szCs w:val="22"/>
        </w:rPr>
        <w:t xml:space="preserve">   </w:t>
      </w:r>
    </w:p>
    <w:p w14:paraId="21DA4804" w14:textId="1F3E470F" w:rsidR="001B50F3" w:rsidRPr="00F75445" w:rsidRDefault="001B50F3" w:rsidP="001B50F3">
      <w:pPr>
        <w:ind w:left="720"/>
        <w:jc w:val="both"/>
        <w:rPr>
          <w:sz w:val="22"/>
          <w:szCs w:val="22"/>
        </w:rPr>
      </w:pPr>
      <w:r w:rsidRPr="00A0375C">
        <w:rPr>
          <w:sz w:val="22"/>
          <w:szCs w:val="22"/>
        </w:rPr>
        <w:t xml:space="preserve">Pod pojęciem wzajemnych świadczeń należy rozumieć usługi świadczone przez Zamawiającego na rzecz </w:t>
      </w:r>
      <w:r w:rsidR="00DB4D9E">
        <w:rPr>
          <w:sz w:val="22"/>
          <w:szCs w:val="22"/>
        </w:rPr>
        <w:t>Wykonawcy</w:t>
      </w:r>
      <w:r w:rsidRPr="00A0375C">
        <w:rPr>
          <w:sz w:val="22"/>
          <w:szCs w:val="22"/>
        </w:rPr>
        <w:t xml:space="preserve"> a obejmujące </w:t>
      </w:r>
      <w:r w:rsidRPr="00F75445">
        <w:rPr>
          <w:sz w:val="22"/>
          <w:szCs w:val="22"/>
        </w:rPr>
        <w:t>swym zakresem:</w:t>
      </w:r>
    </w:p>
    <w:p w14:paraId="4E098869" w14:textId="1F095FA6" w:rsidR="001B50F3" w:rsidRPr="00F75445" w:rsidRDefault="001B50F3" w:rsidP="00192A50">
      <w:pPr>
        <w:pStyle w:val="Akapitzlist"/>
        <w:numPr>
          <w:ilvl w:val="0"/>
          <w:numId w:val="36"/>
        </w:numPr>
        <w:spacing w:after="120"/>
        <w:ind w:left="993" w:hanging="284"/>
        <w:jc w:val="both"/>
        <w:rPr>
          <w:i/>
          <w:iCs/>
          <w:sz w:val="22"/>
          <w:szCs w:val="22"/>
        </w:rPr>
      </w:pPr>
      <w:r w:rsidRPr="00F75445">
        <w:rPr>
          <w:sz w:val="22"/>
          <w:szCs w:val="22"/>
        </w:rPr>
        <w:t xml:space="preserve">usługi łaźni, lampowni oraz usług szkolenia pracowników – </w:t>
      </w:r>
      <w:r w:rsidRPr="00F75445">
        <w:rPr>
          <w:i/>
          <w:iCs/>
          <w:sz w:val="22"/>
          <w:szCs w:val="22"/>
        </w:rPr>
        <w:t>nie dotyczy</w:t>
      </w:r>
    </w:p>
    <w:p w14:paraId="5EC2FE82" w14:textId="499AD5EA" w:rsidR="001B50F3" w:rsidRPr="00F75445" w:rsidRDefault="001B50F3" w:rsidP="00192A50">
      <w:pPr>
        <w:pStyle w:val="Akapitzlist"/>
        <w:numPr>
          <w:ilvl w:val="0"/>
          <w:numId w:val="36"/>
        </w:numPr>
        <w:spacing w:after="120"/>
        <w:ind w:left="993" w:hanging="284"/>
        <w:jc w:val="both"/>
        <w:rPr>
          <w:i/>
          <w:iCs/>
          <w:sz w:val="22"/>
          <w:szCs w:val="22"/>
        </w:rPr>
      </w:pPr>
      <w:r w:rsidRPr="00F75445">
        <w:rPr>
          <w:sz w:val="22"/>
          <w:szCs w:val="22"/>
        </w:rPr>
        <w:t xml:space="preserve">usługi łączności telefonicznej - </w:t>
      </w:r>
      <w:r w:rsidRPr="00F75445">
        <w:rPr>
          <w:i/>
          <w:iCs/>
          <w:sz w:val="22"/>
          <w:szCs w:val="22"/>
        </w:rPr>
        <w:t>nie dotyczy</w:t>
      </w:r>
    </w:p>
    <w:p w14:paraId="79AA9D4F" w14:textId="6FE6D66F" w:rsidR="001B50F3" w:rsidRPr="00F75445" w:rsidRDefault="001B50F3" w:rsidP="00192A50">
      <w:pPr>
        <w:pStyle w:val="Akapitzlist"/>
        <w:numPr>
          <w:ilvl w:val="0"/>
          <w:numId w:val="36"/>
        </w:numPr>
        <w:spacing w:after="120"/>
        <w:ind w:left="993" w:hanging="284"/>
        <w:jc w:val="both"/>
        <w:rPr>
          <w:i/>
          <w:iCs/>
          <w:sz w:val="22"/>
          <w:szCs w:val="22"/>
        </w:rPr>
      </w:pPr>
      <w:r w:rsidRPr="00F75445">
        <w:rPr>
          <w:sz w:val="22"/>
          <w:szCs w:val="22"/>
        </w:rPr>
        <w:t xml:space="preserve">korzystanie z półmasek, zatyczek do uszu, aparatów ucieczkowych, metanomierzy </w:t>
      </w:r>
      <w:r w:rsidRPr="00F75445">
        <w:rPr>
          <w:i/>
          <w:iCs/>
          <w:sz w:val="22"/>
          <w:szCs w:val="22"/>
        </w:rPr>
        <w:t>nie dotyczy</w:t>
      </w:r>
    </w:p>
    <w:p w14:paraId="2161E8F8" w14:textId="79962265" w:rsidR="001B50F3" w:rsidRPr="00F75445" w:rsidRDefault="001B50F3" w:rsidP="00192A50">
      <w:pPr>
        <w:pStyle w:val="Akapitzlist"/>
        <w:numPr>
          <w:ilvl w:val="0"/>
          <w:numId w:val="36"/>
        </w:numPr>
        <w:spacing w:after="120"/>
        <w:ind w:left="993" w:hanging="284"/>
        <w:jc w:val="both"/>
        <w:rPr>
          <w:i/>
          <w:iCs/>
          <w:sz w:val="22"/>
          <w:szCs w:val="22"/>
        </w:rPr>
      </w:pPr>
      <w:r w:rsidRPr="00F75445">
        <w:rPr>
          <w:sz w:val="22"/>
          <w:szCs w:val="22"/>
        </w:rPr>
        <w:t xml:space="preserve">najem/dzierżawę środków trwałych </w:t>
      </w:r>
      <w:r w:rsidRPr="00F75445">
        <w:rPr>
          <w:i/>
          <w:iCs/>
          <w:sz w:val="22"/>
          <w:szCs w:val="22"/>
        </w:rPr>
        <w:t>nie dotyczy</w:t>
      </w:r>
    </w:p>
    <w:p w14:paraId="443342F1" w14:textId="0FB272C8" w:rsidR="001B50F3" w:rsidRPr="00F75445" w:rsidRDefault="001B50F3" w:rsidP="00192A50">
      <w:pPr>
        <w:pStyle w:val="Akapitzlist"/>
        <w:numPr>
          <w:ilvl w:val="0"/>
          <w:numId w:val="36"/>
        </w:numPr>
        <w:spacing w:after="120"/>
        <w:ind w:left="993" w:hanging="284"/>
        <w:jc w:val="both"/>
        <w:rPr>
          <w:i/>
          <w:iCs/>
          <w:sz w:val="22"/>
          <w:szCs w:val="22"/>
        </w:rPr>
      </w:pPr>
      <w:r w:rsidRPr="00F75445">
        <w:rPr>
          <w:sz w:val="22"/>
          <w:szCs w:val="22"/>
        </w:rPr>
        <w:t xml:space="preserve">inne, wg odrębnego ustalenia stron umowy - </w:t>
      </w:r>
      <w:r w:rsidRPr="00F75445">
        <w:rPr>
          <w:i/>
          <w:iCs/>
          <w:sz w:val="22"/>
          <w:szCs w:val="22"/>
        </w:rPr>
        <w:t>nie dotyczy</w:t>
      </w:r>
    </w:p>
    <w:p w14:paraId="46E91AC4" w14:textId="77777777" w:rsidR="006E5FB0" w:rsidRPr="002768F5" w:rsidRDefault="006E5FB0" w:rsidP="001B50F3">
      <w:pPr>
        <w:pStyle w:val="Akapitzlist"/>
        <w:ind w:left="1134"/>
        <w:jc w:val="both"/>
        <w:rPr>
          <w:i/>
          <w:iCs/>
          <w:color w:val="0070C0"/>
          <w:sz w:val="22"/>
          <w:szCs w:val="22"/>
        </w:rPr>
      </w:pPr>
    </w:p>
    <w:p w14:paraId="18B9105C" w14:textId="28042E89" w:rsidR="001B50F3" w:rsidRPr="00426E34" w:rsidRDefault="008616AB" w:rsidP="00192A50">
      <w:pPr>
        <w:numPr>
          <w:ilvl w:val="0"/>
          <w:numId w:val="35"/>
        </w:numPr>
        <w:jc w:val="both"/>
        <w:rPr>
          <w:sz w:val="22"/>
          <w:szCs w:val="22"/>
        </w:rPr>
      </w:pPr>
      <w:r w:rsidRPr="00322B0F">
        <w:rPr>
          <w:sz w:val="22"/>
          <w:szCs w:val="22"/>
          <w:lang w:eastAsia="zh-CN"/>
        </w:rPr>
        <w:t>Wykonawca</w:t>
      </w:r>
      <w:r w:rsidR="001B50F3" w:rsidRPr="00322B0F">
        <w:rPr>
          <w:sz w:val="22"/>
          <w:szCs w:val="22"/>
          <w:lang w:eastAsia="zh-CN"/>
        </w:rPr>
        <w:t xml:space="preserve"> zobowiązany jest do złożenia, po otrzymaniu zawiadomienia o wyborze jego oferty, lecz nie później niż do dnia </w:t>
      </w:r>
      <w:r w:rsidR="001B50F3" w:rsidRPr="002E4F64">
        <w:rPr>
          <w:sz w:val="22"/>
          <w:szCs w:val="22"/>
          <w:lang w:eastAsia="zh-CN"/>
        </w:rPr>
        <w:t xml:space="preserve">rozpoczęcia realizacji zamówienia (wejścia na teren PGG), podpisanego zapotrzebowania na  (wzajemne) świadczenia Zamawiającego, zgodnie ze wzorem stanowiącym </w:t>
      </w:r>
      <w:r w:rsidR="001B50F3" w:rsidRPr="002E4F64">
        <w:rPr>
          <w:b/>
          <w:bCs/>
          <w:sz w:val="22"/>
          <w:szCs w:val="22"/>
          <w:lang w:eastAsia="zh-CN"/>
        </w:rPr>
        <w:t>Załącznik nr 1</w:t>
      </w:r>
      <w:r w:rsidR="002E4F64" w:rsidRPr="002E4F64">
        <w:rPr>
          <w:b/>
          <w:bCs/>
          <w:sz w:val="22"/>
          <w:szCs w:val="22"/>
          <w:lang w:eastAsia="zh-CN"/>
        </w:rPr>
        <w:t>.1</w:t>
      </w:r>
      <w:r w:rsidR="001B50F3" w:rsidRPr="002E4F64">
        <w:rPr>
          <w:b/>
          <w:bCs/>
          <w:sz w:val="22"/>
          <w:szCs w:val="22"/>
          <w:lang w:eastAsia="zh-CN"/>
        </w:rPr>
        <w:t xml:space="preserve"> do SWZ - </w:t>
      </w:r>
      <w:r w:rsidR="001B50F3" w:rsidRPr="002E4F64">
        <w:rPr>
          <w:sz w:val="22"/>
          <w:szCs w:val="22"/>
          <w:lang w:eastAsia="zh-CN"/>
        </w:rPr>
        <w:t xml:space="preserve">dostępny </w:t>
      </w:r>
      <w:r w:rsidR="001B50F3" w:rsidRPr="00426E34">
        <w:rPr>
          <w:sz w:val="22"/>
          <w:szCs w:val="22"/>
          <w:lang w:eastAsia="zh-CN"/>
        </w:rPr>
        <w:t>pod adresem</w:t>
      </w:r>
      <w:r w:rsidR="00E1327A" w:rsidRPr="00426E34">
        <w:rPr>
          <w:sz w:val="22"/>
          <w:szCs w:val="22"/>
          <w:lang w:eastAsia="zh-CN"/>
        </w:rPr>
        <w:t>:</w:t>
      </w:r>
      <w:r w:rsidR="001B50F3" w:rsidRPr="00426E34">
        <w:rPr>
          <w:sz w:val="22"/>
          <w:szCs w:val="22"/>
          <w:lang w:eastAsia="zh-CN"/>
        </w:rPr>
        <w:t xml:space="preserve"> </w:t>
      </w:r>
      <w:bookmarkStart w:id="108" w:name="_Hlk83292983"/>
      <w:r w:rsidR="00E1327A" w:rsidRPr="00426E34">
        <w:fldChar w:fldCharType="begin"/>
      </w:r>
      <w:r w:rsidR="00E1327A" w:rsidRPr="00426E34">
        <w:rPr>
          <w:sz w:val="22"/>
          <w:szCs w:val="22"/>
        </w:rPr>
        <w:instrText>HYPERLINK "https://www.pgg.pl/strefa-korporacyjna/dostawcy/profil-nabywcy/cennik-uslug-pgg"</w:instrText>
      </w:r>
      <w:r w:rsidR="00E1327A" w:rsidRPr="00426E34">
        <w:fldChar w:fldCharType="separate"/>
      </w:r>
      <w:r w:rsidR="00E1327A" w:rsidRPr="00426E34">
        <w:rPr>
          <w:rStyle w:val="Hipercze"/>
          <w:sz w:val="22"/>
          <w:szCs w:val="22"/>
        </w:rPr>
        <w:t>https://www.pgg.pl/strefa-korporacyjna/dostawcy/profil-nabywcy/cennik-uslug-pgg</w:t>
      </w:r>
      <w:r w:rsidR="00E1327A" w:rsidRPr="00426E34">
        <w:rPr>
          <w:rStyle w:val="Hipercze"/>
          <w:sz w:val="22"/>
          <w:szCs w:val="22"/>
        </w:rPr>
        <w:fldChar w:fldCharType="end"/>
      </w:r>
      <w:bookmarkEnd w:id="108"/>
    </w:p>
    <w:p w14:paraId="0EB55E82" w14:textId="39BD7F96" w:rsidR="001B50F3" w:rsidRPr="00426E34" w:rsidRDefault="001B50F3" w:rsidP="00192A50">
      <w:pPr>
        <w:numPr>
          <w:ilvl w:val="0"/>
          <w:numId w:val="35"/>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426E34">
        <w:rPr>
          <w:b/>
          <w:bCs/>
          <w:sz w:val="22"/>
          <w:szCs w:val="22"/>
          <w:lang w:eastAsia="zh-CN"/>
        </w:rPr>
        <w:t xml:space="preserve">Załącznik nr </w:t>
      </w:r>
      <w:r w:rsidR="002E4F64" w:rsidRPr="00426E34">
        <w:rPr>
          <w:b/>
          <w:bCs/>
          <w:sz w:val="22"/>
          <w:szCs w:val="22"/>
          <w:lang w:eastAsia="zh-CN"/>
        </w:rPr>
        <w:t xml:space="preserve">1.2 </w:t>
      </w:r>
      <w:r w:rsidRPr="00426E34">
        <w:rPr>
          <w:b/>
          <w:bCs/>
          <w:sz w:val="22"/>
          <w:szCs w:val="22"/>
          <w:lang w:eastAsia="zh-CN"/>
        </w:rPr>
        <w:t xml:space="preserve">do SWZ - </w:t>
      </w:r>
      <w:r w:rsidRPr="00426E34">
        <w:rPr>
          <w:sz w:val="22"/>
          <w:szCs w:val="22"/>
          <w:lang w:eastAsia="zh-CN"/>
        </w:rPr>
        <w:t>dostępny pod adresem</w:t>
      </w:r>
      <w:r w:rsidR="00E1327A" w:rsidRPr="00426E34">
        <w:rPr>
          <w:sz w:val="22"/>
          <w:szCs w:val="22"/>
          <w:lang w:eastAsia="zh-CN"/>
        </w:rPr>
        <w:t>:</w:t>
      </w:r>
      <w:r w:rsidR="00E1327A"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192A50">
      <w:pPr>
        <w:numPr>
          <w:ilvl w:val="0"/>
          <w:numId w:val="35"/>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6" w:history="1">
        <w:r w:rsidR="00E1327A" w:rsidRPr="00426E34">
          <w:rPr>
            <w:rStyle w:val="Hipercze"/>
            <w:sz w:val="22"/>
            <w:szCs w:val="22"/>
          </w:rPr>
          <w:t>https://www.pgg.pl/strefa-korporacyjna/dostawcy/profil-nabywcy/cennik-uslug-pgg</w:t>
        </w:r>
      </w:hyperlink>
    </w:p>
    <w:p w14:paraId="5430EFC4" w14:textId="2E83E924" w:rsidR="001B50F3" w:rsidRPr="00322B0F" w:rsidRDefault="008616AB" w:rsidP="00192A50">
      <w:pPr>
        <w:numPr>
          <w:ilvl w:val="0"/>
          <w:numId w:val="35"/>
        </w:numPr>
        <w:ind w:hanging="436"/>
        <w:jc w:val="both"/>
        <w:rPr>
          <w:sz w:val="22"/>
          <w:szCs w:val="22"/>
        </w:rPr>
      </w:pPr>
      <w:r w:rsidRPr="00322B0F">
        <w:rPr>
          <w:sz w:val="22"/>
          <w:szCs w:val="22"/>
        </w:rPr>
        <w:t>Wykonawca</w:t>
      </w:r>
      <w:r w:rsidR="001B50F3" w:rsidRPr="00322B0F">
        <w:rPr>
          <w:sz w:val="22"/>
          <w:szCs w:val="22"/>
        </w:rPr>
        <w:t xml:space="preserve"> zobowiązany jest do zawarcia umowy przychodowej regulującej zasady świadczenia przez Zamawiającego wzajemnych usług na rzecz pracowników </w:t>
      </w:r>
      <w:r w:rsidR="00DB4D9E" w:rsidRPr="00322B0F">
        <w:rPr>
          <w:sz w:val="22"/>
          <w:szCs w:val="22"/>
        </w:rPr>
        <w:t>Wykonawcy</w:t>
      </w:r>
      <w:r w:rsidR="001B50F3" w:rsidRPr="00322B0F">
        <w:rPr>
          <w:sz w:val="22"/>
          <w:szCs w:val="22"/>
        </w:rPr>
        <w:t xml:space="preserve">, niezbędnych do wykonania zamówienia, chyba że posiada już zawartą umowę przychodową </w:t>
      </w:r>
      <w:r w:rsidR="00992FEB">
        <w:rPr>
          <w:sz w:val="22"/>
          <w:szCs w:val="22"/>
        </w:rPr>
        <w:t xml:space="preserve">               </w:t>
      </w:r>
      <w:r w:rsidR="001B50F3" w:rsidRPr="00322B0F">
        <w:rPr>
          <w:sz w:val="22"/>
          <w:szCs w:val="22"/>
        </w:rPr>
        <w:t xml:space="preserve">z terminem obowiązywania na czas realizacji zamówienia. </w:t>
      </w:r>
    </w:p>
    <w:p w14:paraId="746B0BBD" w14:textId="6A0F8B49" w:rsidR="001B50F3" w:rsidRPr="00322B0F" w:rsidRDefault="001B50F3" w:rsidP="001B50F3">
      <w:pPr>
        <w:ind w:left="720"/>
        <w:jc w:val="both"/>
        <w:rPr>
          <w:sz w:val="22"/>
          <w:szCs w:val="22"/>
        </w:rPr>
      </w:pPr>
      <w:r w:rsidRPr="00322B0F">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322B0F">
        <w:rPr>
          <w:sz w:val="22"/>
          <w:szCs w:val="22"/>
        </w:rPr>
        <w:t>w</w:t>
      </w:r>
      <w:r w:rsidR="008616AB" w:rsidRPr="00322B0F">
        <w:rPr>
          <w:sz w:val="22"/>
          <w:szCs w:val="22"/>
        </w:rPr>
        <w:t>ykonawców</w:t>
      </w:r>
      <w:r w:rsidRPr="00322B0F">
        <w:rPr>
          <w:sz w:val="22"/>
          <w:szCs w:val="22"/>
        </w:rPr>
        <w:t xml:space="preserve"> zawarcie umowy przychodowej z podwykonawcą następuje na pisemny wniosek </w:t>
      </w:r>
      <w:r w:rsidR="00DB4D9E" w:rsidRPr="00322B0F">
        <w:rPr>
          <w:sz w:val="22"/>
          <w:szCs w:val="22"/>
        </w:rPr>
        <w:t>Wykonawcy</w:t>
      </w:r>
      <w:r w:rsidRPr="00322B0F">
        <w:rPr>
          <w:sz w:val="22"/>
          <w:szCs w:val="22"/>
        </w:rPr>
        <w:t xml:space="preserve">. </w:t>
      </w:r>
    </w:p>
    <w:p w14:paraId="49AE542F" w14:textId="139EB979" w:rsidR="001B50F3" w:rsidRPr="00322B0F" w:rsidRDefault="001B50F3" w:rsidP="00192A50">
      <w:pPr>
        <w:numPr>
          <w:ilvl w:val="0"/>
          <w:numId w:val="35"/>
        </w:numPr>
        <w:ind w:hanging="436"/>
        <w:jc w:val="both"/>
        <w:rPr>
          <w:sz w:val="22"/>
          <w:szCs w:val="22"/>
        </w:rPr>
      </w:pPr>
      <w:r w:rsidRPr="00322B0F">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322B0F">
        <w:rPr>
          <w:sz w:val="22"/>
          <w:szCs w:val="22"/>
        </w:rPr>
        <w:t>Wykonawcy</w:t>
      </w:r>
      <w:r w:rsidRPr="00322B0F">
        <w:rPr>
          <w:sz w:val="22"/>
          <w:szCs w:val="22"/>
        </w:rPr>
        <w:t xml:space="preserve">) oraz narzędzia pracy zapewnia </w:t>
      </w:r>
      <w:r w:rsidR="008616AB" w:rsidRPr="00322B0F">
        <w:rPr>
          <w:sz w:val="22"/>
          <w:szCs w:val="22"/>
        </w:rPr>
        <w:t>Wykonawca</w:t>
      </w:r>
      <w:r w:rsidRPr="00322B0F">
        <w:rPr>
          <w:sz w:val="22"/>
          <w:szCs w:val="22"/>
        </w:rPr>
        <w:t>. Winne być one zgodne z aktualnie obowiązującymi przepisami w tym zakresie.</w:t>
      </w:r>
    </w:p>
    <w:bookmarkEnd w:id="107"/>
    <w:p w14:paraId="3FE07919" w14:textId="77777777" w:rsidR="001B50F3" w:rsidRPr="00E50C18" w:rsidRDefault="001B50F3" w:rsidP="001B50F3">
      <w:pPr>
        <w:ind w:left="720"/>
        <w:jc w:val="both"/>
        <w:rPr>
          <w:sz w:val="22"/>
          <w:szCs w:val="22"/>
          <w:highlight w:val="green"/>
        </w:rPr>
      </w:pPr>
    </w:p>
    <w:p w14:paraId="0D9A655D" w14:textId="6BD1F92E" w:rsidR="001F655F" w:rsidRDefault="001F655F" w:rsidP="00192A50">
      <w:pPr>
        <w:pStyle w:val="Akapitzlist"/>
        <w:numPr>
          <w:ilvl w:val="0"/>
          <w:numId w:val="33"/>
        </w:numPr>
        <w:jc w:val="both"/>
        <w:rPr>
          <w:b/>
          <w:bCs/>
        </w:rPr>
      </w:pPr>
      <w:r w:rsidRPr="0058495C">
        <w:rPr>
          <w:b/>
          <w:bCs/>
        </w:rPr>
        <w:t>Informacje dodatkowe</w:t>
      </w:r>
      <w:r w:rsidR="00112408">
        <w:rPr>
          <w:b/>
          <w:bCs/>
        </w:rPr>
        <w:t>:</w:t>
      </w:r>
    </w:p>
    <w:p w14:paraId="72A77C66" w14:textId="7CB86D69" w:rsidR="006E5FB0" w:rsidRDefault="006E5FB0" w:rsidP="006E5FB0">
      <w:pPr>
        <w:jc w:val="both"/>
        <w:rPr>
          <w:b/>
          <w:bCs/>
        </w:rPr>
      </w:pPr>
    </w:p>
    <w:p w14:paraId="1CBECB55" w14:textId="5B6F4F75" w:rsidR="00AC4DB5" w:rsidRPr="00EC20EF" w:rsidRDefault="00F75445" w:rsidP="00EC20EF">
      <w:pPr>
        <w:pStyle w:val="Akapitzlist"/>
        <w:jc w:val="both"/>
        <w:rPr>
          <w:rFonts w:ascii="Garamond" w:hAnsi="Garamond"/>
          <w:sz w:val="22"/>
          <w:szCs w:val="22"/>
        </w:rPr>
      </w:pPr>
      <w:r w:rsidRPr="00F75445">
        <w:rPr>
          <w:rStyle w:val="A2"/>
          <w:color w:val="auto"/>
          <w:sz w:val="22"/>
          <w:szCs w:val="22"/>
        </w:rPr>
        <w:t>Nie dotyczy</w:t>
      </w:r>
      <w:bookmarkEnd w:id="106"/>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0F5FF19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5A57C03E" w14:textId="77777777" w:rsidR="00E1327A" w:rsidRDefault="00490259" w:rsidP="00E1327A">
      <w:pPr>
        <w:jc w:val="both"/>
        <w:rPr>
          <w:b/>
          <w:bCs/>
          <w:sz w:val="24"/>
          <w:szCs w:val="24"/>
        </w:rPr>
      </w:pPr>
      <w:r w:rsidRPr="00134DA6">
        <w:rPr>
          <w:b/>
          <w:bCs/>
          <w:sz w:val="24"/>
          <w:szCs w:val="24"/>
        </w:rPr>
        <w:t>dostępne pod adresem</w:t>
      </w:r>
      <w:r w:rsidR="006E5FB0" w:rsidRPr="00134DA6">
        <w:rPr>
          <w:b/>
          <w:bCs/>
          <w:sz w:val="24"/>
          <w:szCs w:val="24"/>
        </w:rPr>
        <w:t>:</w:t>
      </w:r>
    </w:p>
    <w:p w14:paraId="594D6639" w14:textId="73A349EB" w:rsidR="00E1327A" w:rsidRPr="00E1327A" w:rsidRDefault="006E5FB0" w:rsidP="00E1327A">
      <w:pPr>
        <w:jc w:val="both"/>
        <w:rPr>
          <w:sz w:val="22"/>
          <w:szCs w:val="22"/>
        </w:rPr>
      </w:pPr>
      <w:r w:rsidRPr="00134DA6">
        <w:rPr>
          <w:b/>
          <w:bCs/>
          <w:sz w:val="24"/>
          <w:szCs w:val="24"/>
        </w:rPr>
        <w:t xml:space="preserve"> </w:t>
      </w:r>
      <w:r w:rsidR="00490259" w:rsidRPr="00134DA6">
        <w:rPr>
          <w:b/>
          <w:bCs/>
          <w:sz w:val="24"/>
          <w:szCs w:val="24"/>
        </w:rPr>
        <w:t xml:space="preserve"> </w:t>
      </w:r>
      <w:r w:rsidR="00E1327A">
        <w:rPr>
          <w:b/>
          <w:bCs/>
          <w:sz w:val="24"/>
          <w:szCs w:val="24"/>
        </w:rPr>
        <w:br/>
      </w:r>
      <w:hyperlink r:id="rId17" w:history="1">
        <w:r w:rsidR="00E1327A" w:rsidRPr="00426E34">
          <w:rPr>
            <w:rStyle w:val="Hipercze"/>
            <w:sz w:val="22"/>
            <w:szCs w:val="22"/>
          </w:rPr>
          <w:t>https://www.pgg.pl/strefa-korporacyjna/dostawcy/profil-nabywcy/cennik-uslug-pgg</w:t>
        </w:r>
      </w:hyperlink>
    </w:p>
    <w:p w14:paraId="73047766" w14:textId="095776F8" w:rsidR="00490259" w:rsidRPr="00134DA6" w:rsidRDefault="00490259" w:rsidP="006E5FB0">
      <w:pPr>
        <w:jc w:val="both"/>
        <w:rPr>
          <w:rStyle w:val="Hipercze"/>
          <w:b/>
          <w:bCs/>
          <w:sz w:val="24"/>
          <w:szCs w:val="24"/>
        </w:rPr>
      </w:pPr>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8"/>
          <w:footerReference w:type="default" r:id="rId19"/>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9"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9"/>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0" w:name="_Hlk106046523"/>
      <w:bookmarkStart w:id="111"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10"/>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11"/>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F75445">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F75445">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F75445">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F75445">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2"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2"/>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3" w:name="_Hlk106046238"/>
    </w:p>
    <w:p w14:paraId="636643EB" w14:textId="210B7D9C" w:rsidR="00490259" w:rsidRPr="008057B2" w:rsidRDefault="00490259" w:rsidP="00490259">
      <w:pPr>
        <w:jc w:val="center"/>
        <w:rPr>
          <w:b/>
          <w:sz w:val="24"/>
          <w:szCs w:val="24"/>
        </w:rPr>
      </w:pPr>
      <w:r w:rsidRPr="0013238E">
        <w:rPr>
          <w:b/>
          <w:sz w:val="24"/>
          <w:szCs w:val="24"/>
        </w:rPr>
        <w:t xml:space="preserve">w okresie </w:t>
      </w:r>
      <w:r w:rsidRPr="00FD33B3">
        <w:rPr>
          <w:b/>
          <w:sz w:val="24"/>
          <w:szCs w:val="24"/>
        </w:rPr>
        <w:t xml:space="preserve">ostatnich </w:t>
      </w:r>
      <w:r w:rsidR="0013238E" w:rsidRPr="00FD33B3">
        <w:rPr>
          <w:b/>
          <w:sz w:val="24"/>
          <w:szCs w:val="24"/>
        </w:rPr>
        <w:t xml:space="preserve">trzech lat </w:t>
      </w:r>
      <w:r w:rsidRPr="00FD33B3">
        <w:rPr>
          <w:b/>
          <w:sz w:val="24"/>
          <w:szCs w:val="24"/>
        </w:rPr>
        <w:t>w</w:t>
      </w:r>
      <w:r w:rsidRPr="0013238E">
        <w:rPr>
          <w:b/>
          <w:sz w:val="24"/>
          <w:szCs w:val="24"/>
        </w:rPr>
        <w:t>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125268C6" w:rsidR="009341CA" w:rsidRPr="002B3992" w:rsidRDefault="009341CA" w:rsidP="009341CA">
            <w:pPr>
              <w:tabs>
                <w:tab w:val="left" w:pos="851"/>
              </w:tabs>
              <w:rPr>
                <w:bCs/>
                <w:sz w:val="24"/>
                <w:szCs w:val="24"/>
                <w:lang w:eastAsia="zh-CN"/>
              </w:rPr>
            </w:pPr>
            <w:r w:rsidRPr="002B3992">
              <w:rPr>
                <w:bCs/>
                <w:sz w:val="22"/>
                <w:szCs w:val="22"/>
                <w:lang w:eastAsia="zh-CN"/>
              </w:rPr>
              <w:t>Warunek: ….</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FD33B3" w:rsidRPr="00E66F78" w14:paraId="070077DF" w14:textId="77777777" w:rsidTr="008F2B27">
        <w:trPr>
          <w:cantSplit/>
          <w:trHeight w:val="735"/>
        </w:trPr>
        <w:tc>
          <w:tcPr>
            <w:tcW w:w="426" w:type="dxa"/>
            <w:vAlign w:val="center"/>
          </w:tcPr>
          <w:p w14:paraId="5218DA19" w14:textId="0D218CF2" w:rsidR="00FD33B3" w:rsidRPr="008F2B27" w:rsidRDefault="00FD33B3" w:rsidP="003B61BE">
            <w:pPr>
              <w:tabs>
                <w:tab w:val="left" w:pos="851"/>
              </w:tabs>
              <w:jc w:val="both"/>
              <w:rPr>
                <w:b/>
                <w:lang w:eastAsia="zh-CN"/>
              </w:rPr>
            </w:pPr>
            <w:r>
              <w:rPr>
                <w:b/>
                <w:lang w:eastAsia="zh-CN"/>
              </w:rPr>
              <w:t>1.2</w:t>
            </w:r>
          </w:p>
        </w:tc>
        <w:tc>
          <w:tcPr>
            <w:tcW w:w="2410" w:type="dxa"/>
          </w:tcPr>
          <w:p w14:paraId="1E73E440" w14:textId="77777777" w:rsidR="00FD33B3" w:rsidRPr="00E66F78" w:rsidRDefault="00FD33B3" w:rsidP="003B61BE">
            <w:pPr>
              <w:tabs>
                <w:tab w:val="left" w:pos="851"/>
              </w:tabs>
              <w:jc w:val="both"/>
              <w:rPr>
                <w:sz w:val="24"/>
                <w:szCs w:val="24"/>
                <w:lang w:eastAsia="zh-CN"/>
              </w:rPr>
            </w:pPr>
          </w:p>
        </w:tc>
        <w:tc>
          <w:tcPr>
            <w:tcW w:w="1559" w:type="dxa"/>
          </w:tcPr>
          <w:p w14:paraId="5F0825B1" w14:textId="77777777" w:rsidR="00FD33B3" w:rsidRPr="002B3992" w:rsidRDefault="00FD33B3" w:rsidP="003B61BE">
            <w:pPr>
              <w:tabs>
                <w:tab w:val="left" w:pos="851"/>
              </w:tabs>
              <w:jc w:val="both"/>
              <w:rPr>
                <w:b/>
                <w:sz w:val="24"/>
                <w:szCs w:val="24"/>
                <w:lang w:eastAsia="zh-CN"/>
              </w:rPr>
            </w:pPr>
          </w:p>
        </w:tc>
        <w:tc>
          <w:tcPr>
            <w:tcW w:w="1417" w:type="dxa"/>
          </w:tcPr>
          <w:p w14:paraId="569AEB37" w14:textId="77777777" w:rsidR="00FD33B3" w:rsidRPr="002B3992" w:rsidRDefault="00FD33B3" w:rsidP="003B61BE">
            <w:pPr>
              <w:tabs>
                <w:tab w:val="left" w:pos="851"/>
              </w:tabs>
              <w:jc w:val="both"/>
              <w:rPr>
                <w:b/>
                <w:sz w:val="24"/>
                <w:szCs w:val="24"/>
                <w:lang w:eastAsia="zh-CN"/>
              </w:rPr>
            </w:pPr>
          </w:p>
        </w:tc>
        <w:tc>
          <w:tcPr>
            <w:tcW w:w="1560" w:type="dxa"/>
          </w:tcPr>
          <w:p w14:paraId="103E76BF" w14:textId="77777777" w:rsidR="00FD33B3" w:rsidRPr="00E66F78" w:rsidRDefault="00FD33B3" w:rsidP="003B61BE">
            <w:pPr>
              <w:tabs>
                <w:tab w:val="left" w:pos="851"/>
              </w:tabs>
              <w:jc w:val="both"/>
              <w:rPr>
                <w:b/>
                <w:sz w:val="24"/>
                <w:szCs w:val="24"/>
                <w:lang w:eastAsia="zh-CN"/>
              </w:rPr>
            </w:pPr>
          </w:p>
        </w:tc>
        <w:tc>
          <w:tcPr>
            <w:tcW w:w="1842" w:type="dxa"/>
          </w:tcPr>
          <w:p w14:paraId="475E4817" w14:textId="77777777" w:rsidR="00FD33B3" w:rsidRPr="00E66F78" w:rsidRDefault="00FD33B3"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4978E708" w:rsidR="00490259" w:rsidRPr="008F2B27" w:rsidRDefault="00BE4794" w:rsidP="003B61BE">
            <w:pPr>
              <w:tabs>
                <w:tab w:val="left" w:pos="851"/>
              </w:tabs>
              <w:jc w:val="both"/>
              <w:rPr>
                <w:b/>
                <w:lang w:eastAsia="zh-CN"/>
              </w:rPr>
            </w:pPr>
            <w:r w:rsidRPr="008F2B27">
              <w:rPr>
                <w:b/>
                <w:lang w:eastAsia="zh-CN"/>
              </w:rPr>
              <w:t>1.</w:t>
            </w:r>
            <w:r w:rsidR="00FD33B3">
              <w:rPr>
                <w:b/>
                <w:lang w:eastAsia="zh-CN"/>
              </w:rPr>
              <w:t>3</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19D4288B"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05873481" w14:textId="61610620"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FD33B3">
        <w:rPr>
          <w:i/>
          <w:iCs/>
          <w:sz w:val="22"/>
          <w:szCs w:val="22"/>
          <w:lang w:eastAsia="zh-CN"/>
        </w:rPr>
        <w:t>wykazie usł</w:t>
      </w:r>
      <w:r w:rsidRPr="00FD33B3">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3"/>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4"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77777777"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28829207" w:rsidR="00490259" w:rsidRPr="00E66F78" w:rsidRDefault="00A71A9E" w:rsidP="00A71A9E">
            <w:pPr>
              <w:ind w:left="-43"/>
              <w:jc w:val="center"/>
              <w:rPr>
                <w:sz w:val="24"/>
                <w:szCs w:val="24"/>
              </w:rPr>
            </w:pPr>
            <w:r>
              <w:rPr>
                <w:sz w:val="24"/>
                <w:szCs w:val="24"/>
              </w:rPr>
              <w:t>1</w:t>
            </w: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7777777"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77777777" w:rsidR="00490259" w:rsidRPr="00E66F78" w:rsidRDefault="00490259" w:rsidP="003B61BE">
            <w:pPr>
              <w:jc w:val="center"/>
              <w:rPr>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77777777"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1D43F77" w14:textId="320D2F78" w:rsidR="00490259" w:rsidRPr="00197778" w:rsidRDefault="00490259" w:rsidP="00490259">
      <w:pPr>
        <w:numPr>
          <w:ilvl w:val="0"/>
          <w:numId w:val="30"/>
        </w:numPr>
        <w:ind w:left="284" w:hanging="284"/>
        <w:jc w:val="both"/>
        <w:rPr>
          <w:bCs/>
          <w:i/>
          <w:iCs/>
          <w:sz w:val="22"/>
          <w:szCs w:val="22"/>
          <w:lang w:eastAsia="zh-CN"/>
        </w:rPr>
        <w:sectPr w:rsidR="00490259" w:rsidRPr="00197778" w:rsidSect="00E5240C">
          <w:pgSz w:w="11907" w:h="16840" w:code="9"/>
          <w:pgMar w:top="1417" w:right="1275" w:bottom="1417" w:left="1417" w:header="709" w:footer="176" w:gutter="0"/>
          <w:cols w:space="708"/>
          <w:docGrid w:linePitch="360"/>
        </w:sect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bookmarkEnd w:id="114"/>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60EDC39E" w14:textId="38DD5E50" w:rsidR="00490259" w:rsidRDefault="00707D6B" w:rsidP="00490259">
      <w:pPr>
        <w:jc w:val="both"/>
        <w:rPr>
          <w:bCs/>
          <w:i/>
          <w:iCs/>
          <w:lang w:eastAsia="zh-CN"/>
        </w:rPr>
      </w:pPr>
      <w:r>
        <w:rPr>
          <w:bCs/>
          <w:i/>
          <w:iCs/>
          <w:lang w:eastAsia="zh-CN"/>
        </w:rPr>
        <w:t>Nie dotyczy</w:t>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5" w:name="_Hlk106046060"/>
      <w:bookmarkStart w:id="116" w:name="_Hlk156498045"/>
      <w:r w:rsidRPr="008057B2">
        <w:rPr>
          <w:sz w:val="22"/>
          <w:szCs w:val="22"/>
        </w:rPr>
        <w:t xml:space="preserve">Nazwa </w:t>
      </w:r>
      <w:r w:rsidR="00DB4D9E">
        <w:rPr>
          <w:sz w:val="22"/>
          <w:szCs w:val="22"/>
        </w:rPr>
        <w:t>Wykonawcy</w:t>
      </w:r>
      <w:r w:rsidRPr="008057B2">
        <w:rPr>
          <w:sz w:val="22"/>
          <w:szCs w:val="22"/>
        </w:rPr>
        <w:t>: ...................................................................................................................</w:t>
      </w:r>
    </w:p>
    <w:bookmarkEnd w:id="115"/>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6"/>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7"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7"/>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8"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8"/>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9"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F75445">
      <w:pPr>
        <w:widowControl w:val="0"/>
        <w:numPr>
          <w:ilvl w:val="7"/>
          <w:numId w:val="42"/>
        </w:numPr>
        <w:adjustRightInd w:val="0"/>
        <w:ind w:left="284" w:hanging="284"/>
        <w:contextualSpacing/>
        <w:jc w:val="both"/>
        <w:textAlignment w:val="baseline"/>
        <w:rPr>
          <w:sz w:val="22"/>
          <w:szCs w:val="22"/>
          <w:lang w:eastAsia="zh-CN"/>
        </w:rPr>
      </w:pPr>
      <w:bookmarkStart w:id="12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F75445">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F75445">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w:t>
      </w:r>
      <w:r w:rsidRPr="00C75408">
        <w:rPr>
          <w:sz w:val="22"/>
          <w:szCs w:val="22"/>
          <w:lang w:eastAsia="zh-CN"/>
        </w:rPr>
        <w:t xml:space="preserve">jednostką dominującą w rozumieniu art. 3 ust. 1 pkt 37 ustawy z dnia 29 września 1994 r. </w:t>
      </w:r>
      <w:r w:rsidR="00786E1D" w:rsidRPr="00C75408">
        <w:rPr>
          <w:sz w:val="22"/>
          <w:szCs w:val="22"/>
          <w:lang w:eastAsia="zh-CN"/>
        </w:rPr>
        <w:br/>
      </w:r>
      <w:r w:rsidRPr="00C75408">
        <w:rPr>
          <w:sz w:val="22"/>
          <w:szCs w:val="22"/>
          <w:lang w:eastAsia="zh-CN"/>
        </w:rPr>
        <w:t>o rachunkowości (Dz. U. z 202</w:t>
      </w:r>
      <w:r w:rsidR="003B54FC" w:rsidRPr="00C75408">
        <w:rPr>
          <w:sz w:val="22"/>
          <w:szCs w:val="22"/>
          <w:lang w:eastAsia="zh-CN"/>
        </w:rPr>
        <w:t>3</w:t>
      </w:r>
      <w:r w:rsidRPr="00C75408">
        <w:rPr>
          <w:sz w:val="22"/>
          <w:szCs w:val="22"/>
          <w:lang w:eastAsia="zh-CN"/>
        </w:rPr>
        <w:t xml:space="preserve"> r. poz. </w:t>
      </w:r>
      <w:r w:rsidR="003B54FC" w:rsidRPr="00C75408">
        <w:rPr>
          <w:sz w:val="22"/>
          <w:szCs w:val="22"/>
          <w:lang w:eastAsia="zh-CN"/>
        </w:rPr>
        <w:t xml:space="preserve">120, 295 z </w:t>
      </w:r>
      <w:proofErr w:type="spellStart"/>
      <w:r w:rsidR="003B54FC" w:rsidRPr="00C75408">
        <w:rPr>
          <w:sz w:val="22"/>
          <w:szCs w:val="22"/>
          <w:lang w:eastAsia="zh-CN"/>
        </w:rPr>
        <w:t>późn</w:t>
      </w:r>
      <w:proofErr w:type="spellEnd"/>
      <w:r w:rsidR="003B54FC" w:rsidRPr="00C75408">
        <w:rPr>
          <w:sz w:val="22"/>
          <w:szCs w:val="22"/>
          <w:lang w:eastAsia="zh-CN"/>
        </w:rPr>
        <w:t>. zm.</w:t>
      </w:r>
      <w:r w:rsidRPr="00C75408">
        <w:rPr>
          <w:sz w:val="22"/>
          <w:szCs w:val="22"/>
          <w:lang w:eastAsia="zh-CN"/>
        </w:rPr>
        <w:t>) jest podmiot wymieniony w wykazach określonych w rozporządzeniu 765/2006 i rozporządzeniu 269/2014 albo</w:t>
      </w:r>
      <w:r w:rsidRPr="0080151F">
        <w:rPr>
          <w:sz w:val="22"/>
          <w:szCs w:val="22"/>
          <w:lang w:eastAsia="zh-CN"/>
        </w:rPr>
        <w:t xml:space="preserve">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20"/>
    <w:p w14:paraId="5D876EBA" w14:textId="77777777" w:rsidR="00490259" w:rsidRPr="0080151F" w:rsidRDefault="00490259" w:rsidP="00F75445">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F75445">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F75445">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F75445">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F75445">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F75445">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1"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F75445">
      <w:pPr>
        <w:pStyle w:val="Zwykytekst"/>
        <w:numPr>
          <w:ilvl w:val="0"/>
          <w:numId w:val="6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2"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2"/>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F75445">
      <w:pPr>
        <w:pStyle w:val="Zwykytekst"/>
        <w:numPr>
          <w:ilvl w:val="0"/>
          <w:numId w:val="6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3" w:name="_Hlk67825429"/>
      <w:bookmarkEnd w:id="121"/>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F75445">
      <w:pPr>
        <w:numPr>
          <w:ilvl w:val="1"/>
          <w:numId w:val="5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F75445">
      <w:pPr>
        <w:numPr>
          <w:ilvl w:val="1"/>
          <w:numId w:val="5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774125">
        <w:trPr>
          <w:trHeight w:val="586"/>
          <w:tblHeader/>
        </w:trPr>
        <w:tc>
          <w:tcPr>
            <w:tcW w:w="5000" w:type="pct"/>
            <w:shd w:val="clear" w:color="auto" w:fill="auto"/>
            <w:vAlign w:val="center"/>
          </w:tcPr>
          <w:p w14:paraId="55416394" w14:textId="65347A1B" w:rsidR="003B54FC" w:rsidRPr="00774125" w:rsidRDefault="003B54FC" w:rsidP="00774125">
            <w:pPr>
              <w:widowControl w:val="0"/>
              <w:tabs>
                <w:tab w:val="left" w:pos="851"/>
              </w:tabs>
              <w:ind w:left="26" w:hanging="26"/>
              <w:jc w:val="center"/>
            </w:pPr>
            <w:bookmarkStart w:id="124" w:name="_Hlk163038647"/>
            <w:r w:rsidRPr="00774125">
              <w:t>Oświadczam, że niniejsza Umowa jest dla mnie zrozumiała, jednoznaczna oraz żadne z postanowień nie budzi moich wątpliwości. W związku z powyższym oświadczam, że rozumiem i w pełni akceptuję jej treść.</w:t>
            </w: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4"/>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0B5CFED3"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992FEB">
              <w:rPr>
                <w:noProof/>
                <w:webHidden/>
              </w:rPr>
              <w:t>46</w:t>
            </w:r>
            <w:r w:rsidR="00760E93">
              <w:rPr>
                <w:noProof/>
                <w:webHidden/>
              </w:rPr>
              <w:fldChar w:fldCharType="end"/>
            </w:r>
          </w:hyperlink>
        </w:p>
        <w:p w14:paraId="38FF727C" w14:textId="26B83AF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992FEB">
              <w:rPr>
                <w:noProof/>
                <w:webHidden/>
              </w:rPr>
              <w:t>46</w:t>
            </w:r>
            <w:r>
              <w:rPr>
                <w:noProof/>
                <w:webHidden/>
              </w:rPr>
              <w:fldChar w:fldCharType="end"/>
            </w:r>
          </w:hyperlink>
        </w:p>
        <w:p w14:paraId="3AD7D032" w14:textId="6EF03F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992FEB">
              <w:rPr>
                <w:noProof/>
                <w:webHidden/>
              </w:rPr>
              <w:t>46</w:t>
            </w:r>
            <w:r>
              <w:rPr>
                <w:noProof/>
                <w:webHidden/>
              </w:rPr>
              <w:fldChar w:fldCharType="end"/>
            </w:r>
          </w:hyperlink>
        </w:p>
        <w:p w14:paraId="045ADD24" w14:textId="72A726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992FEB">
              <w:rPr>
                <w:noProof/>
                <w:webHidden/>
              </w:rPr>
              <w:t>47</w:t>
            </w:r>
            <w:r>
              <w:rPr>
                <w:noProof/>
                <w:webHidden/>
              </w:rPr>
              <w:fldChar w:fldCharType="end"/>
            </w:r>
          </w:hyperlink>
        </w:p>
        <w:p w14:paraId="2CE272CA" w14:textId="33B4BCC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992FEB">
              <w:rPr>
                <w:noProof/>
                <w:webHidden/>
              </w:rPr>
              <w:t>49</w:t>
            </w:r>
            <w:r>
              <w:rPr>
                <w:noProof/>
                <w:webHidden/>
              </w:rPr>
              <w:fldChar w:fldCharType="end"/>
            </w:r>
          </w:hyperlink>
        </w:p>
        <w:p w14:paraId="065A7884" w14:textId="47B51C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992FEB">
              <w:rPr>
                <w:noProof/>
                <w:webHidden/>
              </w:rPr>
              <w:t>49</w:t>
            </w:r>
            <w:r>
              <w:rPr>
                <w:noProof/>
                <w:webHidden/>
              </w:rPr>
              <w:fldChar w:fldCharType="end"/>
            </w:r>
          </w:hyperlink>
        </w:p>
        <w:p w14:paraId="57CE1E38" w14:textId="1FCD7F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992FEB">
              <w:rPr>
                <w:noProof/>
                <w:webHidden/>
              </w:rPr>
              <w:t>49</w:t>
            </w:r>
            <w:r>
              <w:rPr>
                <w:noProof/>
                <w:webHidden/>
              </w:rPr>
              <w:fldChar w:fldCharType="end"/>
            </w:r>
          </w:hyperlink>
        </w:p>
        <w:p w14:paraId="196A2203" w14:textId="0237CB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992FEB">
              <w:rPr>
                <w:noProof/>
                <w:webHidden/>
              </w:rPr>
              <w:t>49</w:t>
            </w:r>
            <w:r>
              <w:rPr>
                <w:noProof/>
                <w:webHidden/>
              </w:rPr>
              <w:fldChar w:fldCharType="end"/>
            </w:r>
          </w:hyperlink>
        </w:p>
        <w:p w14:paraId="17A79480" w14:textId="2BB745B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992FEB">
              <w:rPr>
                <w:noProof/>
                <w:webHidden/>
              </w:rPr>
              <w:t>49</w:t>
            </w:r>
            <w:r>
              <w:rPr>
                <w:noProof/>
                <w:webHidden/>
              </w:rPr>
              <w:fldChar w:fldCharType="end"/>
            </w:r>
          </w:hyperlink>
        </w:p>
        <w:p w14:paraId="12F8A9F3" w14:textId="66A546B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992FEB">
              <w:rPr>
                <w:noProof/>
                <w:webHidden/>
              </w:rPr>
              <w:t>51</w:t>
            </w:r>
            <w:r>
              <w:rPr>
                <w:noProof/>
                <w:webHidden/>
              </w:rPr>
              <w:fldChar w:fldCharType="end"/>
            </w:r>
          </w:hyperlink>
        </w:p>
        <w:p w14:paraId="689C92A3" w14:textId="6FB248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992FEB">
              <w:rPr>
                <w:noProof/>
                <w:webHidden/>
              </w:rPr>
              <w:t>52</w:t>
            </w:r>
            <w:r>
              <w:rPr>
                <w:noProof/>
                <w:webHidden/>
              </w:rPr>
              <w:fldChar w:fldCharType="end"/>
            </w:r>
          </w:hyperlink>
        </w:p>
        <w:p w14:paraId="59B25C5E" w14:textId="6EF281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992FEB">
              <w:rPr>
                <w:noProof/>
                <w:webHidden/>
              </w:rPr>
              <w:t>53</w:t>
            </w:r>
            <w:r>
              <w:rPr>
                <w:noProof/>
                <w:webHidden/>
              </w:rPr>
              <w:fldChar w:fldCharType="end"/>
            </w:r>
          </w:hyperlink>
        </w:p>
        <w:p w14:paraId="2A8E643B" w14:textId="4177B5A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992FEB">
              <w:rPr>
                <w:noProof/>
                <w:webHidden/>
              </w:rPr>
              <w:t>54</w:t>
            </w:r>
            <w:r>
              <w:rPr>
                <w:noProof/>
                <w:webHidden/>
              </w:rPr>
              <w:fldChar w:fldCharType="end"/>
            </w:r>
          </w:hyperlink>
        </w:p>
        <w:p w14:paraId="33A7FC5B" w14:textId="53DE65F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992FEB">
              <w:rPr>
                <w:noProof/>
                <w:webHidden/>
              </w:rPr>
              <w:t>56</w:t>
            </w:r>
            <w:r>
              <w:rPr>
                <w:noProof/>
                <w:webHidden/>
              </w:rPr>
              <w:fldChar w:fldCharType="end"/>
            </w:r>
          </w:hyperlink>
        </w:p>
        <w:p w14:paraId="4E890F7E" w14:textId="390557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992FEB">
              <w:rPr>
                <w:noProof/>
                <w:webHidden/>
              </w:rPr>
              <w:t>57</w:t>
            </w:r>
            <w:r>
              <w:rPr>
                <w:noProof/>
                <w:webHidden/>
              </w:rPr>
              <w:fldChar w:fldCharType="end"/>
            </w:r>
          </w:hyperlink>
        </w:p>
        <w:p w14:paraId="7B2425D8" w14:textId="68DD91B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992FEB">
              <w:rPr>
                <w:noProof/>
                <w:webHidden/>
              </w:rPr>
              <w:t>59</w:t>
            </w:r>
            <w:r>
              <w:rPr>
                <w:noProof/>
                <w:webHidden/>
              </w:rPr>
              <w:fldChar w:fldCharType="end"/>
            </w:r>
          </w:hyperlink>
        </w:p>
        <w:p w14:paraId="34CCBDD7" w14:textId="7AFD07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992FEB">
              <w:rPr>
                <w:noProof/>
                <w:webHidden/>
              </w:rPr>
              <w:t>59</w:t>
            </w:r>
            <w:r>
              <w:rPr>
                <w:noProof/>
                <w:webHidden/>
              </w:rPr>
              <w:fldChar w:fldCharType="end"/>
            </w:r>
          </w:hyperlink>
        </w:p>
        <w:p w14:paraId="2D9BAA03" w14:textId="5884A6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992FEB">
              <w:rPr>
                <w:noProof/>
                <w:webHidden/>
              </w:rPr>
              <w:t>59</w:t>
            </w:r>
            <w:r>
              <w:rPr>
                <w:noProof/>
                <w:webHidden/>
              </w:rPr>
              <w:fldChar w:fldCharType="end"/>
            </w:r>
          </w:hyperlink>
        </w:p>
        <w:p w14:paraId="47D604D0" w14:textId="4E0C2D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992FEB">
              <w:rPr>
                <w:noProof/>
                <w:webHidden/>
              </w:rPr>
              <w:t>60</w:t>
            </w:r>
            <w:r>
              <w:rPr>
                <w:noProof/>
                <w:webHidden/>
              </w:rPr>
              <w:fldChar w:fldCharType="end"/>
            </w:r>
          </w:hyperlink>
        </w:p>
        <w:p w14:paraId="78838397" w14:textId="6E658A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992FEB">
              <w:rPr>
                <w:noProof/>
                <w:webHidden/>
              </w:rPr>
              <w:t>61</w:t>
            </w:r>
            <w:r>
              <w:rPr>
                <w:noProof/>
                <w:webHidden/>
              </w:rPr>
              <w:fldChar w:fldCharType="end"/>
            </w:r>
          </w:hyperlink>
        </w:p>
        <w:p w14:paraId="685C2480" w14:textId="6077FA5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992FEB">
              <w:rPr>
                <w:noProof/>
                <w:webHidden/>
              </w:rPr>
              <w:t>61</w:t>
            </w:r>
            <w:r>
              <w:rPr>
                <w:noProof/>
                <w:webHidden/>
              </w:rPr>
              <w:fldChar w:fldCharType="end"/>
            </w:r>
          </w:hyperlink>
        </w:p>
        <w:p w14:paraId="31F12B07" w14:textId="317BA12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992FEB">
              <w:rPr>
                <w:noProof/>
                <w:webHidden/>
              </w:rPr>
              <w:t>61</w:t>
            </w:r>
            <w:r>
              <w:rPr>
                <w:noProof/>
                <w:webHidden/>
              </w:rPr>
              <w:fldChar w:fldCharType="end"/>
            </w:r>
          </w:hyperlink>
        </w:p>
        <w:p w14:paraId="0C0C6DEF" w14:textId="4FBA2C7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992FEB">
              <w:rPr>
                <w:noProof/>
                <w:webHidden/>
              </w:rPr>
              <w:t>62</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3"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5" w:name="_Toc64016200"/>
      <w:bookmarkStart w:id="126" w:name="_Toc106095860"/>
      <w:bookmarkStart w:id="127" w:name="_Toc106096300"/>
      <w:bookmarkStart w:id="128" w:name="_Toc106096404"/>
      <w:bookmarkStart w:id="129" w:name="_Toc148612298"/>
      <w:bookmarkStart w:id="130" w:name="_Hlk67825483"/>
      <w:r w:rsidRPr="000C23F8">
        <w:t>§ 1. Podstawa zawarcia Umowy</w:t>
      </w:r>
      <w:bookmarkEnd w:id="125"/>
      <w:bookmarkEnd w:id="126"/>
      <w:bookmarkEnd w:id="127"/>
      <w:bookmarkEnd w:id="128"/>
      <w:bookmarkEnd w:id="129"/>
    </w:p>
    <w:p w14:paraId="16A3B8FC" w14:textId="2F8FE79C" w:rsidR="000C23F8" w:rsidRDefault="000C23F8" w:rsidP="00F75445">
      <w:pPr>
        <w:numPr>
          <w:ilvl w:val="0"/>
          <w:numId w:val="44"/>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3081B" w:rsidRPr="0013081B">
        <w:rPr>
          <w:b/>
          <w:bCs/>
          <w:iCs/>
          <w:sz w:val="22"/>
          <w:szCs w:val="22"/>
        </w:rPr>
        <w:t>Kontrola roczna kominów i chłodni ZEC [2025]</w:t>
      </w:r>
      <w:r w:rsidRPr="0013081B">
        <w:rPr>
          <w:b/>
          <w:bCs/>
          <w:iCs/>
          <w:sz w:val="22"/>
          <w:szCs w:val="22"/>
        </w:rPr>
        <w:t>.</w:t>
      </w:r>
      <w:r w:rsidRPr="00E66F78">
        <w:rPr>
          <w:sz w:val="22"/>
          <w:szCs w:val="22"/>
        </w:rPr>
        <w:t xml:space="preserve"> </w:t>
      </w:r>
      <w:r>
        <w:rPr>
          <w:sz w:val="22"/>
          <w:szCs w:val="22"/>
        </w:rPr>
        <w:br/>
      </w:r>
      <w:r w:rsidRPr="00E66F78">
        <w:rPr>
          <w:sz w:val="22"/>
          <w:szCs w:val="22"/>
        </w:rPr>
        <w:t xml:space="preserve">(nr sprawy </w:t>
      </w:r>
      <w:r w:rsidR="0013081B">
        <w:rPr>
          <w:sz w:val="22"/>
          <w:szCs w:val="22"/>
        </w:rPr>
        <w:t>542500022</w:t>
      </w:r>
      <w:r w:rsidRPr="00E92E2C">
        <w:rPr>
          <w:sz w:val="22"/>
          <w:szCs w:val="22"/>
        </w:rPr>
        <w:t>)</w:t>
      </w:r>
    </w:p>
    <w:p w14:paraId="71B53A15" w14:textId="79DD3AAC" w:rsidR="000C23F8" w:rsidRPr="000C0BCE" w:rsidRDefault="000C23F8" w:rsidP="00F75445">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1" w:name="_Hlk106017812"/>
      <w:bookmarkEnd w:id="130"/>
    </w:p>
    <w:p w14:paraId="2AA2865F" w14:textId="77777777" w:rsidR="000C23F8" w:rsidRPr="00E66F78" w:rsidRDefault="000C23F8" w:rsidP="000C23F8">
      <w:pPr>
        <w:pStyle w:val="Nagwek2"/>
      </w:pPr>
      <w:bookmarkStart w:id="132" w:name="_Toc64016201"/>
      <w:bookmarkStart w:id="133" w:name="_Toc106095861"/>
      <w:bookmarkStart w:id="134" w:name="_Toc106096301"/>
      <w:bookmarkStart w:id="135" w:name="_Toc106096405"/>
      <w:bookmarkStart w:id="136" w:name="_Toc148612299"/>
      <w:r w:rsidRPr="00E66F78">
        <w:t>§</w:t>
      </w:r>
      <w:r>
        <w:t xml:space="preserve"> </w:t>
      </w:r>
      <w:r w:rsidRPr="00E66F78">
        <w:t>2. Przedmiot Umowy</w:t>
      </w:r>
      <w:bookmarkEnd w:id="132"/>
      <w:bookmarkEnd w:id="133"/>
      <w:bookmarkEnd w:id="134"/>
      <w:bookmarkEnd w:id="135"/>
      <w:bookmarkEnd w:id="136"/>
    </w:p>
    <w:p w14:paraId="3809B8E3" w14:textId="6328F37C" w:rsidR="000C23F8" w:rsidRPr="00F8529D" w:rsidRDefault="000C23F8" w:rsidP="00F75445">
      <w:pPr>
        <w:numPr>
          <w:ilvl w:val="0"/>
          <w:numId w:val="77"/>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13081B" w:rsidRPr="0013081B">
        <w:rPr>
          <w:b/>
          <w:bCs/>
          <w:iCs/>
          <w:sz w:val="22"/>
          <w:szCs w:val="22"/>
        </w:rPr>
        <w:t>Kontrola roczna kominów i chłodni ZEC [2025]</w:t>
      </w:r>
      <w:r w:rsidR="000E40FD" w:rsidRPr="0013081B">
        <w:rPr>
          <w:sz w:val="24"/>
          <w:szCs w:val="24"/>
        </w:rPr>
        <w:t xml:space="preserve"> </w:t>
      </w:r>
      <w:bookmarkStart w:id="137"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F75445">
      <w:pPr>
        <w:numPr>
          <w:ilvl w:val="0"/>
          <w:numId w:val="77"/>
        </w:numPr>
        <w:spacing w:line="259" w:lineRule="auto"/>
        <w:ind w:hanging="357"/>
        <w:jc w:val="both"/>
        <w:rPr>
          <w:sz w:val="22"/>
          <w:szCs w:val="22"/>
        </w:rPr>
      </w:pPr>
      <w:bookmarkStart w:id="138" w:name="_Hlk67825626"/>
      <w:bookmarkEnd w:id="137"/>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F75445">
      <w:pPr>
        <w:numPr>
          <w:ilvl w:val="0"/>
          <w:numId w:val="77"/>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463900AA" w:rsidR="000C23F8" w:rsidRPr="008B48AD" w:rsidRDefault="000C23F8" w:rsidP="00F75445">
      <w:pPr>
        <w:numPr>
          <w:ilvl w:val="0"/>
          <w:numId w:val="77"/>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13DB5F97" w:rsidR="000C23F8" w:rsidRPr="00886D56" w:rsidRDefault="000C23F8" w:rsidP="00F75445">
      <w:pPr>
        <w:numPr>
          <w:ilvl w:val="0"/>
          <w:numId w:val="77"/>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74A6D7A3" w14:textId="79DE96E4" w:rsidR="000C23F8" w:rsidRPr="00F8529D" w:rsidRDefault="000C23F8" w:rsidP="00F75445">
      <w:pPr>
        <w:numPr>
          <w:ilvl w:val="0"/>
          <w:numId w:val="77"/>
        </w:numPr>
        <w:spacing w:line="259" w:lineRule="auto"/>
        <w:ind w:left="357"/>
        <w:jc w:val="both"/>
        <w:rPr>
          <w:sz w:val="22"/>
          <w:szCs w:val="22"/>
        </w:rPr>
      </w:pPr>
      <w:r w:rsidRPr="008953DB">
        <w:rPr>
          <w:sz w:val="22"/>
          <w:szCs w:val="22"/>
        </w:rPr>
        <w:t xml:space="preserve">Realizacja </w:t>
      </w:r>
      <w:r w:rsidRPr="0013081B">
        <w:rPr>
          <w:sz w:val="22"/>
          <w:szCs w:val="22"/>
        </w:rPr>
        <w:t xml:space="preserve">Umowy </w:t>
      </w:r>
      <w:r w:rsidRPr="0013081B">
        <w:rPr>
          <w:i/>
          <w:iCs/>
          <w:strike/>
          <w:sz w:val="22"/>
          <w:szCs w:val="22"/>
        </w:rPr>
        <w:t>wymaga</w:t>
      </w:r>
      <w:r w:rsidRPr="0013081B">
        <w:rPr>
          <w:i/>
          <w:iCs/>
          <w:sz w:val="22"/>
          <w:szCs w:val="22"/>
        </w:rPr>
        <w:t>/nie wymaga</w:t>
      </w:r>
      <w:r w:rsidRPr="0013081B">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9"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9"/>
    </w:p>
    <w:p w14:paraId="3FAB7D67" w14:textId="77777777" w:rsidR="000C23F8" w:rsidRPr="008953DB" w:rsidRDefault="000C23F8" w:rsidP="00F75445">
      <w:pPr>
        <w:numPr>
          <w:ilvl w:val="0"/>
          <w:numId w:val="77"/>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1"/>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0" w:name="_Toc64016202"/>
      <w:bookmarkStart w:id="141" w:name="_Toc106095862"/>
      <w:bookmarkStart w:id="142" w:name="_Toc106096302"/>
      <w:bookmarkStart w:id="143" w:name="_Toc106096406"/>
      <w:bookmarkStart w:id="144" w:name="_Toc148612300"/>
      <w:r w:rsidRPr="00E66F78">
        <w:t>§</w:t>
      </w:r>
      <w:r>
        <w:t xml:space="preserve"> </w:t>
      </w:r>
      <w:r w:rsidRPr="00E66F78">
        <w:t>3. Cena i sposób rozliczeń</w:t>
      </w:r>
      <w:bookmarkEnd w:id="140"/>
      <w:bookmarkEnd w:id="141"/>
      <w:bookmarkEnd w:id="142"/>
      <w:bookmarkEnd w:id="143"/>
      <w:bookmarkEnd w:id="144"/>
    </w:p>
    <w:p w14:paraId="09AEAF3B" w14:textId="77777777" w:rsidR="00F5692A" w:rsidRPr="00681415" w:rsidRDefault="00F5692A" w:rsidP="00F75445">
      <w:pPr>
        <w:numPr>
          <w:ilvl w:val="0"/>
          <w:numId w:val="45"/>
        </w:numPr>
        <w:spacing w:line="259" w:lineRule="auto"/>
        <w:ind w:hanging="357"/>
        <w:jc w:val="both"/>
        <w:rPr>
          <w:sz w:val="22"/>
          <w:szCs w:val="22"/>
        </w:rPr>
      </w:pPr>
      <w:r w:rsidRPr="00681415">
        <w:rPr>
          <w:sz w:val="22"/>
          <w:szCs w:val="22"/>
        </w:rPr>
        <w:t xml:space="preserve">Wartość Umowy </w:t>
      </w:r>
      <w:r w:rsidRPr="00681415">
        <w:rPr>
          <w:color w:val="FF0000"/>
          <w:sz w:val="22"/>
          <w:szCs w:val="22"/>
        </w:rPr>
        <w:t xml:space="preserve">wynosi/ nie przekroczy </w:t>
      </w:r>
      <w:r w:rsidRPr="00681415">
        <w:rPr>
          <w:sz w:val="22"/>
          <w:szCs w:val="22"/>
        </w:rPr>
        <w:t>:  ……………… zł netto.</w:t>
      </w:r>
    </w:p>
    <w:p w14:paraId="4AD6E146" w14:textId="77777777" w:rsidR="00F5692A" w:rsidRPr="00F8529D" w:rsidRDefault="00F5692A" w:rsidP="00F75445">
      <w:pPr>
        <w:numPr>
          <w:ilvl w:val="0"/>
          <w:numId w:val="45"/>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4AC40F4D" w:rsidR="00F5692A" w:rsidRPr="00681415" w:rsidRDefault="00F5692A" w:rsidP="00F75445">
      <w:pPr>
        <w:numPr>
          <w:ilvl w:val="0"/>
          <w:numId w:val="45"/>
        </w:numPr>
        <w:spacing w:line="259" w:lineRule="auto"/>
        <w:ind w:hanging="357"/>
        <w:jc w:val="both"/>
        <w:rPr>
          <w:sz w:val="22"/>
          <w:szCs w:val="22"/>
        </w:rPr>
      </w:pPr>
      <w:r w:rsidRPr="00681415">
        <w:rPr>
          <w:sz w:val="22"/>
          <w:szCs w:val="22"/>
        </w:rPr>
        <w:t xml:space="preserve">Cena </w:t>
      </w:r>
      <w:r w:rsidRPr="0013081B">
        <w:rPr>
          <w:sz w:val="22"/>
          <w:szCs w:val="22"/>
        </w:rPr>
        <w:t>netto usługi wynosi</w:t>
      </w:r>
      <w:r w:rsidRPr="00F8529D">
        <w:rPr>
          <w:sz w:val="22"/>
          <w:szCs w:val="22"/>
        </w:rPr>
        <w:t xml:space="preserve">: ……… </w:t>
      </w:r>
    </w:p>
    <w:p w14:paraId="074E11E4" w14:textId="77777777" w:rsidR="00F5692A" w:rsidRPr="00F8529D" w:rsidRDefault="00F5692A" w:rsidP="00F75445">
      <w:pPr>
        <w:numPr>
          <w:ilvl w:val="0"/>
          <w:numId w:val="45"/>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F75445">
      <w:pPr>
        <w:pStyle w:val="bullet"/>
        <w:numPr>
          <w:ilvl w:val="0"/>
          <w:numId w:val="45"/>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F75445">
      <w:pPr>
        <w:numPr>
          <w:ilvl w:val="0"/>
          <w:numId w:val="45"/>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F75445">
      <w:pPr>
        <w:pStyle w:val="Tekstpodstawowy"/>
        <w:numPr>
          <w:ilvl w:val="0"/>
          <w:numId w:val="45"/>
        </w:numPr>
        <w:tabs>
          <w:tab w:val="left" w:pos="851"/>
        </w:tabs>
        <w:spacing w:after="0"/>
        <w:jc w:val="both"/>
        <w:rPr>
          <w:iCs/>
          <w:sz w:val="22"/>
          <w:szCs w:val="22"/>
        </w:rPr>
      </w:pPr>
      <w:bookmarkStart w:id="145" w:name="_Hlk148343732"/>
      <w:r w:rsidRPr="00F8529D">
        <w:rPr>
          <w:iCs/>
          <w:sz w:val="22"/>
          <w:szCs w:val="22"/>
        </w:rPr>
        <w:t>W przypadku, gdy Wykonawcą jest podmiot zagraniczny, zgodnie z ustawą o podatku od towarów i usług, Zamawiający jest zobowiązany rozliczyć podatek VAT.</w:t>
      </w:r>
    </w:p>
    <w:bookmarkEnd w:id="145"/>
    <w:p w14:paraId="1B7E24F4" w14:textId="77777777" w:rsidR="00F5692A" w:rsidRDefault="00F5692A" w:rsidP="00F75445">
      <w:pPr>
        <w:pStyle w:val="Tekstpodstawowy"/>
        <w:numPr>
          <w:ilvl w:val="0"/>
          <w:numId w:val="45"/>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0BAC4099" w:rsidR="00F5692A" w:rsidRPr="00F8529D" w:rsidRDefault="00F5692A" w:rsidP="00F75445">
      <w:pPr>
        <w:numPr>
          <w:ilvl w:val="0"/>
          <w:numId w:val="45"/>
        </w:numPr>
        <w:spacing w:line="259" w:lineRule="auto"/>
        <w:jc w:val="both"/>
        <w:rPr>
          <w:strike/>
          <w:sz w:val="22"/>
          <w:szCs w:val="22"/>
        </w:rPr>
      </w:pPr>
      <w:r w:rsidRPr="00AD47F9">
        <w:rPr>
          <w:sz w:val="22"/>
          <w:szCs w:val="22"/>
        </w:rPr>
        <w:t xml:space="preserve">Wykonawcy przysługuje wynagrodzenie za faktycznie </w:t>
      </w:r>
      <w:r w:rsidRPr="0013081B">
        <w:rPr>
          <w:sz w:val="22"/>
          <w:szCs w:val="22"/>
        </w:rPr>
        <w:t xml:space="preserve">świadczone </w:t>
      </w:r>
      <w:r w:rsidRPr="0013081B">
        <w:rPr>
          <w:i/>
          <w:iCs/>
          <w:sz w:val="22"/>
          <w:szCs w:val="22"/>
        </w:rPr>
        <w:t>usługi</w:t>
      </w:r>
      <w:r w:rsidRPr="0013081B">
        <w:rPr>
          <w:sz w:val="22"/>
          <w:szCs w:val="22"/>
        </w:rPr>
        <w:t xml:space="preserve">, które </w:t>
      </w:r>
      <w:r w:rsidRPr="00F8529D">
        <w:rPr>
          <w:sz w:val="22"/>
          <w:szCs w:val="22"/>
        </w:rPr>
        <w:t>rozliczane będą w następujący sposób:</w:t>
      </w:r>
    </w:p>
    <w:p w14:paraId="6261DDE4" w14:textId="77777777" w:rsidR="00F5692A" w:rsidRPr="00F8529D" w:rsidRDefault="00F5692A" w:rsidP="00F75445">
      <w:pPr>
        <w:pStyle w:val="Akapitzlist"/>
        <w:numPr>
          <w:ilvl w:val="3"/>
          <w:numId w:val="78"/>
        </w:numPr>
        <w:spacing w:line="259" w:lineRule="auto"/>
        <w:ind w:left="567" w:hanging="283"/>
        <w:jc w:val="both"/>
        <w:rPr>
          <w:sz w:val="22"/>
          <w:szCs w:val="22"/>
        </w:rPr>
      </w:pPr>
      <w:r w:rsidRPr="00F8529D">
        <w:rPr>
          <w:sz w:val="22"/>
          <w:szCs w:val="22"/>
        </w:rPr>
        <w:t>jednorazowo wedle ceny netto, wskazanej w ust. 3 powyżej;</w:t>
      </w:r>
    </w:p>
    <w:p w14:paraId="213F72DE" w14:textId="77777777" w:rsidR="000C23F8" w:rsidRPr="00AE1A7A" w:rsidRDefault="000C23F8" w:rsidP="00F75445">
      <w:pPr>
        <w:numPr>
          <w:ilvl w:val="0"/>
          <w:numId w:val="45"/>
        </w:numPr>
        <w:spacing w:line="259" w:lineRule="auto"/>
        <w:ind w:left="357"/>
        <w:jc w:val="both"/>
        <w:rPr>
          <w:sz w:val="22"/>
          <w:szCs w:val="22"/>
        </w:rPr>
      </w:pPr>
      <w:r w:rsidRPr="00AE1A7A">
        <w:rPr>
          <w:sz w:val="22"/>
          <w:szCs w:val="22"/>
        </w:rPr>
        <w:lastRenderedPageBreak/>
        <w:t>Wszelkie rozliczenia będą dokonywane w złotych polskich.</w:t>
      </w:r>
    </w:p>
    <w:p w14:paraId="1A26759C" w14:textId="430D56B5" w:rsidR="000C23F8" w:rsidRPr="00B457B8" w:rsidRDefault="000C23F8" w:rsidP="00F75445">
      <w:pPr>
        <w:numPr>
          <w:ilvl w:val="0"/>
          <w:numId w:val="45"/>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6" w:name="_Toc106095863"/>
      <w:bookmarkStart w:id="147" w:name="_Toc106096303"/>
      <w:bookmarkStart w:id="148" w:name="_Toc106096407"/>
      <w:bookmarkStart w:id="149" w:name="_Toc148612301"/>
      <w:r w:rsidRPr="00500E2A">
        <w:t>§</w:t>
      </w:r>
      <w:r>
        <w:t xml:space="preserve"> </w:t>
      </w:r>
      <w:r w:rsidRPr="00500E2A">
        <w:t>4. Fakturowanie i płatności</w:t>
      </w:r>
      <w:bookmarkEnd w:id="146"/>
      <w:bookmarkEnd w:id="147"/>
      <w:bookmarkEnd w:id="148"/>
      <w:bookmarkEnd w:id="149"/>
    </w:p>
    <w:p w14:paraId="0F779AF3" w14:textId="339AF3D3" w:rsidR="000C23F8" w:rsidRPr="005A3E65" w:rsidRDefault="000C23F8" w:rsidP="00F75445">
      <w:pPr>
        <w:numPr>
          <w:ilvl w:val="0"/>
          <w:numId w:val="66"/>
        </w:numPr>
        <w:jc w:val="both"/>
        <w:rPr>
          <w:sz w:val="22"/>
          <w:szCs w:val="22"/>
        </w:rPr>
      </w:pPr>
      <w:bookmarkStart w:id="150" w:name="_Hlk83031827"/>
      <w:bookmarkStart w:id="151"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t>
      </w:r>
      <w:r w:rsidRPr="005A3E65">
        <w:rPr>
          <w:sz w:val="22"/>
          <w:szCs w:val="22"/>
        </w:rPr>
        <w:t xml:space="preserve">wystawionej faktury zgodnie </w:t>
      </w:r>
      <w:r w:rsidRPr="005A3E65">
        <w:rPr>
          <w:sz w:val="22"/>
          <w:szCs w:val="22"/>
        </w:rPr>
        <w:br/>
        <w:t>z obowiązującymi przepisami prawa.  Do faktury Wykonawca zobowiązany jest dołączyć Protokół odbioru</w:t>
      </w:r>
      <w:r w:rsidR="006C04A7" w:rsidRPr="005A3E65">
        <w:rPr>
          <w:sz w:val="22"/>
          <w:szCs w:val="22"/>
        </w:rPr>
        <w:t xml:space="preserve"> podpisany </w:t>
      </w:r>
      <w:r w:rsidR="00C30D61" w:rsidRPr="005A3E65">
        <w:rPr>
          <w:sz w:val="22"/>
          <w:szCs w:val="22"/>
        </w:rPr>
        <w:t>zgodnie z ust. 3.</w:t>
      </w:r>
      <w:r w:rsidRPr="005A3E65">
        <w:rPr>
          <w:sz w:val="22"/>
          <w:szCs w:val="22"/>
        </w:rPr>
        <w:t xml:space="preserve"> (</w:t>
      </w:r>
      <w:r w:rsidRPr="005A3E65">
        <w:rPr>
          <w:i/>
          <w:iCs/>
          <w:sz w:val="22"/>
          <w:szCs w:val="22"/>
        </w:rPr>
        <w:t>wzór stanowi Załącznik nr 1.1. do umowy</w:t>
      </w:r>
      <w:r w:rsidRPr="005A3E65">
        <w:rPr>
          <w:sz w:val="22"/>
          <w:szCs w:val="22"/>
        </w:rPr>
        <w:t xml:space="preserve">). </w:t>
      </w:r>
    </w:p>
    <w:p w14:paraId="7A8006C2" w14:textId="504E06A1" w:rsidR="000C23F8" w:rsidRPr="005A3E65" w:rsidRDefault="000C23F8" w:rsidP="00F75445">
      <w:pPr>
        <w:numPr>
          <w:ilvl w:val="0"/>
          <w:numId w:val="66"/>
        </w:numPr>
        <w:jc w:val="both"/>
        <w:rPr>
          <w:strike/>
          <w:sz w:val="24"/>
          <w:szCs w:val="24"/>
        </w:rPr>
      </w:pPr>
      <w:r w:rsidRPr="005A3E65">
        <w:rPr>
          <w:sz w:val="22"/>
          <w:szCs w:val="22"/>
        </w:rPr>
        <w:t xml:space="preserve">Gdy Wykonawcą umowy jest konsorcjum, w Protokole odbioru wskazuje się członka konsorcjum który wystawi fakturę za objęty </w:t>
      </w:r>
      <w:r w:rsidR="000E40FD" w:rsidRPr="005A3E65">
        <w:rPr>
          <w:sz w:val="22"/>
          <w:szCs w:val="22"/>
        </w:rPr>
        <w:t>P</w:t>
      </w:r>
      <w:r w:rsidRPr="005A3E65">
        <w:rPr>
          <w:sz w:val="22"/>
          <w:szCs w:val="22"/>
        </w:rPr>
        <w:t xml:space="preserve">rotokołem </w:t>
      </w:r>
      <w:r w:rsidR="000E40FD" w:rsidRPr="005A3E65">
        <w:rPr>
          <w:sz w:val="22"/>
          <w:szCs w:val="22"/>
        </w:rPr>
        <w:t xml:space="preserve">odbioru </w:t>
      </w:r>
      <w:r w:rsidRPr="005A3E65">
        <w:rPr>
          <w:sz w:val="22"/>
          <w:szCs w:val="22"/>
        </w:rPr>
        <w:t xml:space="preserve">przedmiot </w:t>
      </w:r>
      <w:r w:rsidR="006C04A7" w:rsidRPr="005A3E65">
        <w:rPr>
          <w:sz w:val="22"/>
          <w:szCs w:val="22"/>
        </w:rPr>
        <w:t>U</w:t>
      </w:r>
      <w:r w:rsidRPr="005A3E65">
        <w:rPr>
          <w:sz w:val="22"/>
          <w:szCs w:val="22"/>
        </w:rPr>
        <w:t xml:space="preserve">mowy. W przypadku gdy faktury za objęty </w:t>
      </w:r>
      <w:r w:rsidR="000E40FD" w:rsidRPr="005A3E65">
        <w:rPr>
          <w:sz w:val="22"/>
          <w:szCs w:val="22"/>
        </w:rPr>
        <w:t>P</w:t>
      </w:r>
      <w:r w:rsidRPr="005A3E65">
        <w:rPr>
          <w:sz w:val="22"/>
          <w:szCs w:val="22"/>
        </w:rPr>
        <w:t xml:space="preserve">rotokołem </w:t>
      </w:r>
      <w:r w:rsidR="000E40FD" w:rsidRPr="005A3E65">
        <w:rPr>
          <w:sz w:val="22"/>
          <w:szCs w:val="22"/>
        </w:rPr>
        <w:t xml:space="preserve">odbioru </w:t>
      </w:r>
      <w:r w:rsidRPr="005A3E65">
        <w:rPr>
          <w:sz w:val="22"/>
          <w:szCs w:val="22"/>
        </w:rPr>
        <w:t xml:space="preserve">przedmiot </w:t>
      </w:r>
      <w:r w:rsidR="006C04A7" w:rsidRPr="005A3E65">
        <w:rPr>
          <w:sz w:val="22"/>
          <w:szCs w:val="22"/>
        </w:rPr>
        <w:t>U</w:t>
      </w:r>
      <w:r w:rsidRPr="005A3E65">
        <w:rPr>
          <w:sz w:val="22"/>
          <w:szCs w:val="22"/>
        </w:rPr>
        <w:t xml:space="preserve">mowy wystawi dwóch lub więcej członków konsorcjum w </w:t>
      </w:r>
      <w:r w:rsidR="000E40FD" w:rsidRPr="005A3E65">
        <w:rPr>
          <w:sz w:val="22"/>
          <w:szCs w:val="22"/>
        </w:rPr>
        <w:t>P</w:t>
      </w:r>
      <w:r w:rsidRPr="005A3E65">
        <w:rPr>
          <w:sz w:val="22"/>
          <w:szCs w:val="22"/>
        </w:rPr>
        <w:t xml:space="preserve">rotokole odbioru wskazuje się wartość netto każdej z faktur. Zapłata faktur zgodnie ze wskazaniem zawartym w </w:t>
      </w:r>
      <w:r w:rsidR="000E40FD" w:rsidRPr="005A3E65">
        <w:rPr>
          <w:sz w:val="22"/>
          <w:szCs w:val="22"/>
        </w:rPr>
        <w:t>P</w:t>
      </w:r>
      <w:r w:rsidRPr="005A3E65">
        <w:rPr>
          <w:sz w:val="22"/>
          <w:szCs w:val="22"/>
        </w:rPr>
        <w:t xml:space="preserve">rotokole odbioru jest równoznaczna ze spełnieniem świadczenia za objęty </w:t>
      </w:r>
      <w:r w:rsidR="000E40FD" w:rsidRPr="005A3E65">
        <w:rPr>
          <w:sz w:val="22"/>
          <w:szCs w:val="22"/>
        </w:rPr>
        <w:t>P</w:t>
      </w:r>
      <w:r w:rsidRPr="005A3E65">
        <w:rPr>
          <w:sz w:val="22"/>
          <w:szCs w:val="22"/>
        </w:rPr>
        <w:t xml:space="preserve">rotokołem </w:t>
      </w:r>
      <w:r w:rsidR="000E40FD" w:rsidRPr="005A3E65">
        <w:rPr>
          <w:sz w:val="22"/>
          <w:szCs w:val="22"/>
        </w:rPr>
        <w:t xml:space="preserve">odbioru </w:t>
      </w:r>
      <w:r w:rsidRPr="005A3E65">
        <w:rPr>
          <w:sz w:val="22"/>
          <w:szCs w:val="22"/>
        </w:rPr>
        <w:t xml:space="preserve">przedmiot </w:t>
      </w:r>
      <w:r w:rsidR="006C04A7" w:rsidRPr="005A3E65">
        <w:rPr>
          <w:sz w:val="22"/>
          <w:szCs w:val="22"/>
        </w:rPr>
        <w:t>U</w:t>
      </w:r>
      <w:r w:rsidRPr="005A3E65">
        <w:rPr>
          <w:sz w:val="22"/>
          <w:szCs w:val="22"/>
        </w:rPr>
        <w:t xml:space="preserve">mowy wobec wszystkich wykonawców </w:t>
      </w:r>
      <w:r w:rsidR="006C04A7" w:rsidRPr="005A3E65">
        <w:rPr>
          <w:sz w:val="22"/>
          <w:szCs w:val="22"/>
        </w:rPr>
        <w:t>U</w:t>
      </w:r>
      <w:r w:rsidRPr="005A3E65">
        <w:rPr>
          <w:sz w:val="22"/>
          <w:szCs w:val="22"/>
        </w:rPr>
        <w:t xml:space="preserve">mowy. </w:t>
      </w:r>
    </w:p>
    <w:p w14:paraId="1C90404F" w14:textId="77777777" w:rsidR="000C23F8" w:rsidRPr="005A3E65" w:rsidRDefault="000C23F8" w:rsidP="00F75445">
      <w:pPr>
        <w:numPr>
          <w:ilvl w:val="0"/>
          <w:numId w:val="66"/>
        </w:numPr>
        <w:jc w:val="both"/>
        <w:rPr>
          <w:sz w:val="24"/>
          <w:szCs w:val="24"/>
        </w:rPr>
      </w:pPr>
      <w:r w:rsidRPr="005A3E65">
        <w:rPr>
          <w:sz w:val="22"/>
          <w:szCs w:val="22"/>
        </w:rPr>
        <w:t xml:space="preserve">Protokół odbioru podpisują upoważnieni przedstawiciele Stron wskazani w Umowie. </w:t>
      </w:r>
    </w:p>
    <w:bookmarkEnd w:id="150"/>
    <w:p w14:paraId="64FFC5AD" w14:textId="305B828A" w:rsidR="000C23F8" w:rsidRPr="005A3E65" w:rsidRDefault="000C23F8" w:rsidP="00F75445">
      <w:pPr>
        <w:numPr>
          <w:ilvl w:val="0"/>
          <w:numId w:val="66"/>
        </w:numPr>
        <w:jc w:val="both"/>
        <w:rPr>
          <w:sz w:val="22"/>
          <w:szCs w:val="22"/>
        </w:rPr>
      </w:pPr>
      <w:r w:rsidRPr="005A3E65">
        <w:rPr>
          <w:sz w:val="22"/>
          <w:szCs w:val="22"/>
        </w:rPr>
        <w:t>Faktury należy wystawiać zgodnie z obowiązującymi przepisami.</w:t>
      </w:r>
    </w:p>
    <w:p w14:paraId="6B79EB81" w14:textId="77777777" w:rsidR="000E40FD" w:rsidRPr="00F8529D" w:rsidRDefault="000E40FD" w:rsidP="00F75445">
      <w:pPr>
        <w:numPr>
          <w:ilvl w:val="0"/>
          <w:numId w:val="66"/>
        </w:numPr>
        <w:jc w:val="both"/>
        <w:rPr>
          <w:sz w:val="24"/>
          <w:szCs w:val="24"/>
        </w:rPr>
      </w:pPr>
      <w:r w:rsidRPr="005A3E65">
        <w:rPr>
          <w:sz w:val="22"/>
          <w:szCs w:val="22"/>
        </w:rPr>
        <w:t xml:space="preserve">Wykonawca zobowiązany jest wystawić jedną fakturę obejmującą całe wynagrodzenie Wykonawcy należne w związku z realizacją zakresu przedmiotu umowy objętego danym Protokołem odbioru. W </w:t>
      </w:r>
      <w:r w:rsidRPr="00F8529D">
        <w:rPr>
          <w:sz w:val="22"/>
          <w:szCs w:val="22"/>
        </w:rPr>
        <w:t>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1"/>
    <w:p w14:paraId="434F79C7" w14:textId="77777777" w:rsidR="000C23F8" w:rsidRPr="00F8529D" w:rsidRDefault="000C23F8" w:rsidP="00F75445">
      <w:pPr>
        <w:numPr>
          <w:ilvl w:val="0"/>
          <w:numId w:val="66"/>
        </w:numPr>
        <w:jc w:val="both"/>
        <w:rPr>
          <w:sz w:val="22"/>
          <w:szCs w:val="22"/>
        </w:rPr>
      </w:pPr>
      <w:r w:rsidRPr="00F8529D">
        <w:rPr>
          <w:sz w:val="22"/>
          <w:szCs w:val="22"/>
        </w:rPr>
        <w:t>Fakturę należy wystawić na adres:</w:t>
      </w:r>
    </w:p>
    <w:p w14:paraId="5AFFB1C4" w14:textId="318C3ABC"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5A3E65">
        <w:rPr>
          <w:b/>
          <w:sz w:val="22"/>
          <w:szCs w:val="22"/>
        </w:rPr>
        <w:t>Zakład Elektrociepłownie</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F75445">
      <w:pPr>
        <w:pStyle w:val="Akapitzlist"/>
        <w:numPr>
          <w:ilvl w:val="0"/>
          <w:numId w:val="66"/>
        </w:numPr>
        <w:rPr>
          <w:sz w:val="22"/>
          <w:szCs w:val="22"/>
        </w:rPr>
      </w:pPr>
      <w:r w:rsidRPr="00DB1BDC">
        <w:rPr>
          <w:sz w:val="22"/>
          <w:szCs w:val="22"/>
        </w:rPr>
        <w:t xml:space="preserve">W przypadku gdy zostało podpisane Porozumienie o przesyłaniu faktur drogą elektroniczną, fakturę </w:t>
      </w:r>
      <w:r w:rsidRPr="005A3E65">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F75445">
      <w:pPr>
        <w:numPr>
          <w:ilvl w:val="0"/>
          <w:numId w:val="66"/>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F75445">
      <w:pPr>
        <w:numPr>
          <w:ilvl w:val="0"/>
          <w:numId w:val="66"/>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F75445">
      <w:pPr>
        <w:numPr>
          <w:ilvl w:val="0"/>
          <w:numId w:val="66"/>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F75445">
      <w:pPr>
        <w:numPr>
          <w:ilvl w:val="0"/>
          <w:numId w:val="66"/>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5A3E65">
        <w:rPr>
          <w:sz w:val="22"/>
          <w:szCs w:val="22"/>
        </w:rPr>
        <w:t>handlowych (</w:t>
      </w:r>
      <w:r w:rsidR="00871506" w:rsidRPr="005A3E65">
        <w:rPr>
          <w:sz w:val="22"/>
        </w:rPr>
        <w:t xml:space="preserve">Dz.U. z 2023r. poz. 711, poz.852, z </w:t>
      </w:r>
      <w:proofErr w:type="spellStart"/>
      <w:r w:rsidR="00871506" w:rsidRPr="005A3E65">
        <w:rPr>
          <w:sz w:val="22"/>
        </w:rPr>
        <w:t>późn</w:t>
      </w:r>
      <w:proofErr w:type="spellEnd"/>
      <w:r w:rsidR="00871506" w:rsidRPr="005A3E65">
        <w:rPr>
          <w:sz w:val="22"/>
        </w:rPr>
        <w:t>. zm.).</w:t>
      </w:r>
    </w:p>
    <w:p w14:paraId="1C2511ED" w14:textId="77777777" w:rsidR="000C23F8" w:rsidRPr="007B4FE1" w:rsidRDefault="000C23F8" w:rsidP="00F75445">
      <w:pPr>
        <w:numPr>
          <w:ilvl w:val="0"/>
          <w:numId w:val="6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F75445">
      <w:pPr>
        <w:numPr>
          <w:ilvl w:val="0"/>
          <w:numId w:val="66"/>
        </w:numPr>
        <w:jc w:val="both"/>
        <w:rPr>
          <w:sz w:val="22"/>
          <w:szCs w:val="22"/>
        </w:rPr>
      </w:pPr>
      <w:r w:rsidRPr="00942413">
        <w:rPr>
          <w:sz w:val="22"/>
          <w:szCs w:val="22"/>
        </w:rPr>
        <w:lastRenderedPageBreak/>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F75445">
      <w:pPr>
        <w:numPr>
          <w:ilvl w:val="0"/>
          <w:numId w:val="66"/>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F75445">
      <w:pPr>
        <w:pStyle w:val="Tekstpodstawowy"/>
        <w:numPr>
          <w:ilvl w:val="0"/>
          <w:numId w:val="6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F75445">
      <w:pPr>
        <w:numPr>
          <w:ilvl w:val="0"/>
          <w:numId w:val="6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F75445">
      <w:pPr>
        <w:numPr>
          <w:ilvl w:val="0"/>
          <w:numId w:val="66"/>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F75445">
      <w:pPr>
        <w:numPr>
          <w:ilvl w:val="0"/>
          <w:numId w:val="66"/>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rsidP="00F75445">
      <w:pPr>
        <w:pStyle w:val="Akapitzlist"/>
        <w:numPr>
          <w:ilvl w:val="0"/>
          <w:numId w:val="66"/>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rsidP="00F75445">
      <w:pPr>
        <w:pStyle w:val="Akapitzlist"/>
        <w:numPr>
          <w:ilvl w:val="0"/>
          <w:numId w:val="66"/>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rsidP="00F75445">
      <w:pPr>
        <w:numPr>
          <w:ilvl w:val="0"/>
          <w:numId w:val="66"/>
        </w:numPr>
        <w:jc w:val="both"/>
        <w:rPr>
          <w:sz w:val="22"/>
          <w:szCs w:val="22"/>
        </w:rPr>
      </w:pPr>
      <w:r w:rsidRPr="007B4FE1">
        <w:rPr>
          <w:sz w:val="22"/>
          <w:szCs w:val="22"/>
        </w:rPr>
        <w:t xml:space="preserve">Dla prawidłowego określenia obowiązku podatkowego, w przypadku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rsidP="00F75445">
      <w:pPr>
        <w:numPr>
          <w:ilvl w:val="1"/>
          <w:numId w:val="66"/>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rsidP="00F75445">
      <w:pPr>
        <w:numPr>
          <w:ilvl w:val="1"/>
          <w:numId w:val="66"/>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rsidP="00F75445">
      <w:pPr>
        <w:numPr>
          <w:ilvl w:val="1"/>
          <w:numId w:val="66"/>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51F28AE4" w:rsidR="000C23F8" w:rsidRDefault="000C23F8" w:rsidP="000C23F8">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7B4FE1" w:rsidRDefault="000C23F8" w:rsidP="00F75445">
      <w:pPr>
        <w:pStyle w:val="Akapitzlist"/>
        <w:numPr>
          <w:ilvl w:val="0"/>
          <w:numId w:val="66"/>
        </w:numPr>
        <w:ind w:left="360"/>
        <w:jc w:val="both"/>
        <w:rPr>
          <w:sz w:val="22"/>
          <w:szCs w:val="22"/>
        </w:rPr>
      </w:pPr>
      <w:r w:rsidRPr="007B4FE1">
        <w:rPr>
          <w:sz w:val="22"/>
        </w:rPr>
        <w:lastRenderedPageBreak/>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6331252F" w14:textId="77777777" w:rsidR="000C23F8" w:rsidRPr="00F458BD" w:rsidRDefault="000C23F8" w:rsidP="000C23F8">
      <w:pPr>
        <w:ind w:left="360"/>
        <w:jc w:val="both"/>
        <w:rPr>
          <w:i/>
          <w:iCs/>
          <w:color w:val="2F5496" w:themeColor="accent1" w:themeShade="BF"/>
          <w:sz w:val="22"/>
          <w:szCs w:val="22"/>
        </w:rPr>
      </w:pPr>
    </w:p>
    <w:p w14:paraId="14D1527C" w14:textId="679CF21F" w:rsidR="002A3212" w:rsidRDefault="000C23F8" w:rsidP="00F75445">
      <w:pPr>
        <w:numPr>
          <w:ilvl w:val="0"/>
          <w:numId w:val="66"/>
        </w:numPr>
        <w:jc w:val="both"/>
        <w:rPr>
          <w:sz w:val="22"/>
          <w:szCs w:val="22"/>
        </w:rPr>
      </w:pPr>
      <w:bookmarkStart w:id="152"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3" w:name="_Hlk155935130"/>
      <w:bookmarkEnd w:id="152"/>
    </w:p>
    <w:p w14:paraId="2E8CB11D" w14:textId="2311AF26" w:rsidR="000C23F8" w:rsidRDefault="000C23F8" w:rsidP="000C23F8">
      <w:pPr>
        <w:jc w:val="both"/>
        <w:rPr>
          <w:sz w:val="22"/>
          <w:szCs w:val="22"/>
        </w:rPr>
      </w:pPr>
    </w:p>
    <w:p w14:paraId="66737EEC" w14:textId="77777777" w:rsidR="000C23F8" w:rsidRPr="00E66F78" w:rsidRDefault="000C23F8" w:rsidP="000C23F8">
      <w:pPr>
        <w:pStyle w:val="Nagwek2"/>
      </w:pPr>
      <w:bookmarkStart w:id="154" w:name="_Toc64016203"/>
      <w:bookmarkStart w:id="155" w:name="_Toc106095864"/>
      <w:bookmarkStart w:id="156" w:name="_Toc106096304"/>
      <w:bookmarkStart w:id="157" w:name="_Toc106096408"/>
      <w:bookmarkStart w:id="158" w:name="_Toc148612302"/>
      <w:r w:rsidRPr="00E66F78">
        <w:t>§ 5. Termin realizacji</w:t>
      </w:r>
      <w:bookmarkEnd w:id="154"/>
      <w:bookmarkEnd w:id="155"/>
      <w:bookmarkEnd w:id="156"/>
      <w:bookmarkEnd w:id="157"/>
      <w:bookmarkEnd w:id="158"/>
    </w:p>
    <w:p w14:paraId="77D91852" w14:textId="17CCE335" w:rsidR="000C23F8" w:rsidRPr="00A767D0" w:rsidRDefault="000C23F8" w:rsidP="00F75445">
      <w:pPr>
        <w:numPr>
          <w:ilvl w:val="0"/>
          <w:numId w:val="46"/>
        </w:numPr>
        <w:spacing w:before="120" w:after="160" w:line="259" w:lineRule="auto"/>
        <w:contextualSpacing/>
        <w:jc w:val="both"/>
        <w:rPr>
          <w:i/>
          <w:iCs/>
          <w:color w:val="FF0000"/>
          <w:sz w:val="22"/>
          <w:szCs w:val="22"/>
        </w:rPr>
      </w:pPr>
      <w:r w:rsidRPr="00E66F78">
        <w:rPr>
          <w:sz w:val="22"/>
          <w:szCs w:val="22"/>
        </w:rPr>
        <w:t xml:space="preserve">Termin </w:t>
      </w:r>
      <w:r w:rsidR="005A3E65">
        <w:rPr>
          <w:sz w:val="22"/>
          <w:szCs w:val="22"/>
        </w:rPr>
        <w:t xml:space="preserve">zakończenia </w:t>
      </w:r>
      <w:r w:rsidR="00597893" w:rsidRPr="005A3E65">
        <w:rPr>
          <w:sz w:val="22"/>
          <w:szCs w:val="22"/>
        </w:rPr>
        <w:t>realizacji</w:t>
      </w:r>
      <w:r w:rsidRPr="005A3E65">
        <w:rPr>
          <w:sz w:val="22"/>
          <w:szCs w:val="22"/>
        </w:rPr>
        <w:t xml:space="preserve"> U</w:t>
      </w:r>
      <w:r w:rsidRPr="00E66F78">
        <w:rPr>
          <w:sz w:val="22"/>
          <w:szCs w:val="22"/>
        </w:rPr>
        <w:t xml:space="preserve">mowy </w:t>
      </w:r>
      <w:r w:rsidR="005A3E65">
        <w:rPr>
          <w:sz w:val="22"/>
          <w:szCs w:val="22"/>
        </w:rPr>
        <w:t>do 31.12.2025</w:t>
      </w:r>
    </w:p>
    <w:bookmarkEnd w:id="138"/>
    <w:bookmarkEnd w:id="153"/>
    <w:p w14:paraId="311CBFBB" w14:textId="77777777" w:rsidR="000C23F8" w:rsidRPr="00910C40" w:rsidRDefault="000C23F8" w:rsidP="000C23F8">
      <w:pPr>
        <w:ind w:left="360"/>
        <w:jc w:val="both"/>
        <w:rPr>
          <w:sz w:val="22"/>
          <w:szCs w:val="22"/>
        </w:rPr>
      </w:pPr>
    </w:p>
    <w:p w14:paraId="36F4397B" w14:textId="77777777" w:rsidR="000C23F8" w:rsidRDefault="000C23F8" w:rsidP="000C23F8">
      <w:pPr>
        <w:pStyle w:val="Nagwek2"/>
      </w:pPr>
      <w:bookmarkStart w:id="159" w:name="_Toc76637427"/>
      <w:bookmarkStart w:id="160" w:name="_Toc77251958"/>
      <w:bookmarkStart w:id="161" w:name="_Toc83291677"/>
      <w:bookmarkStart w:id="162" w:name="_Toc106095865"/>
      <w:bookmarkStart w:id="163" w:name="_Toc106096305"/>
      <w:bookmarkStart w:id="164" w:name="_Toc106096409"/>
      <w:bookmarkStart w:id="165" w:name="_Toc148612303"/>
      <w:r>
        <w:t>§ 6. Gwarancja i postępowanie reklamacyjne</w:t>
      </w:r>
      <w:bookmarkEnd w:id="159"/>
      <w:bookmarkEnd w:id="160"/>
      <w:bookmarkEnd w:id="161"/>
      <w:bookmarkEnd w:id="162"/>
      <w:bookmarkEnd w:id="163"/>
      <w:bookmarkEnd w:id="164"/>
      <w:bookmarkEnd w:id="165"/>
    </w:p>
    <w:p w14:paraId="4244BF7C" w14:textId="517E71BA" w:rsidR="00C30D61" w:rsidRPr="00F8529D" w:rsidRDefault="00C30D61" w:rsidP="005A3E65">
      <w:pPr>
        <w:ind w:left="426"/>
        <w:jc w:val="both"/>
        <w:rPr>
          <w:b/>
          <w:bCs/>
          <w:sz w:val="22"/>
          <w:szCs w:val="22"/>
        </w:rPr>
      </w:pPr>
      <w:r w:rsidRPr="00F8529D">
        <w:rPr>
          <w:sz w:val="22"/>
          <w:szCs w:val="22"/>
        </w:rPr>
        <w:t xml:space="preserve"> </w:t>
      </w:r>
    </w:p>
    <w:p w14:paraId="0F999F08" w14:textId="4CF22402" w:rsidR="000C23F8" w:rsidRPr="00E66F78" w:rsidRDefault="005A3E65" w:rsidP="000C23F8">
      <w:pPr>
        <w:spacing w:before="120"/>
        <w:jc w:val="both"/>
        <w:rPr>
          <w:sz w:val="22"/>
          <w:szCs w:val="22"/>
        </w:rPr>
      </w:pPr>
      <w:r>
        <w:rPr>
          <w:sz w:val="22"/>
          <w:szCs w:val="22"/>
        </w:rPr>
        <w:t>Nie dotyczy</w:t>
      </w:r>
    </w:p>
    <w:p w14:paraId="1376B047" w14:textId="77777777" w:rsidR="000C23F8" w:rsidRPr="00E66F78" w:rsidRDefault="000C23F8" w:rsidP="000C23F8">
      <w:pPr>
        <w:pStyle w:val="Nagwek2"/>
      </w:pPr>
      <w:bookmarkStart w:id="166" w:name="_Toc64016204"/>
      <w:bookmarkStart w:id="167" w:name="_Toc106095866"/>
      <w:bookmarkStart w:id="168" w:name="_Toc106096306"/>
      <w:bookmarkStart w:id="169" w:name="_Toc106096410"/>
      <w:bookmarkStart w:id="170" w:name="_Toc148612304"/>
      <w:r w:rsidRPr="00E66F78">
        <w:t xml:space="preserve">§ </w:t>
      </w:r>
      <w:r>
        <w:t>7</w:t>
      </w:r>
      <w:r w:rsidRPr="00E66F78">
        <w:t>. Szczególne obowiązki Wykonawcy</w:t>
      </w:r>
      <w:bookmarkEnd w:id="166"/>
      <w:bookmarkEnd w:id="167"/>
      <w:bookmarkEnd w:id="168"/>
      <w:bookmarkEnd w:id="169"/>
      <w:bookmarkEnd w:id="170"/>
    </w:p>
    <w:p w14:paraId="4B555A60" w14:textId="4BAFA508" w:rsidR="000C23F8" w:rsidRPr="008953DB" w:rsidRDefault="000C23F8" w:rsidP="00F75445">
      <w:pPr>
        <w:numPr>
          <w:ilvl w:val="0"/>
          <w:numId w:val="47"/>
        </w:numPr>
        <w:spacing w:line="259" w:lineRule="auto"/>
        <w:ind w:left="357" w:hanging="357"/>
        <w:jc w:val="both"/>
        <w:rPr>
          <w:sz w:val="22"/>
          <w:szCs w:val="22"/>
        </w:rPr>
      </w:pPr>
      <w:bookmarkStart w:id="171"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5A3E65">
        <w:rPr>
          <w:sz w:val="22"/>
          <w:szCs w:val="22"/>
        </w:rPr>
        <w:t>30 000</w:t>
      </w:r>
      <w:r w:rsidRPr="008953DB">
        <w:rPr>
          <w:sz w:val="22"/>
          <w:szCs w:val="22"/>
        </w:rPr>
        <w:t>zł przez cały okres realizacji Umowy</w:t>
      </w:r>
      <w:r>
        <w:rPr>
          <w:sz w:val="22"/>
          <w:szCs w:val="22"/>
        </w:rPr>
        <w:t>.</w:t>
      </w:r>
    </w:p>
    <w:p w14:paraId="2478F2C3" w14:textId="77777777" w:rsidR="000C23F8" w:rsidRPr="00E450A1" w:rsidRDefault="000C23F8" w:rsidP="000C23F8">
      <w:pPr>
        <w:spacing w:line="259" w:lineRule="auto"/>
        <w:ind w:left="357"/>
        <w:jc w:val="both"/>
        <w:rPr>
          <w:color w:val="FF0000"/>
          <w:sz w:val="6"/>
          <w:szCs w:val="6"/>
          <w:highlight w:val="lightGray"/>
        </w:rPr>
      </w:pPr>
    </w:p>
    <w:p w14:paraId="0DF6C821" w14:textId="4F70F730" w:rsidR="000C23F8" w:rsidRPr="008953DB" w:rsidRDefault="000C23F8" w:rsidP="00F75445">
      <w:pPr>
        <w:numPr>
          <w:ilvl w:val="0"/>
          <w:numId w:val="47"/>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D93755E" w14:textId="77777777" w:rsidR="000C23F8" w:rsidRPr="00E450A1" w:rsidRDefault="000C23F8" w:rsidP="000C23F8">
      <w:pPr>
        <w:spacing w:line="259" w:lineRule="auto"/>
        <w:jc w:val="both"/>
        <w:rPr>
          <w:sz w:val="6"/>
          <w:szCs w:val="6"/>
        </w:rPr>
      </w:pPr>
    </w:p>
    <w:p w14:paraId="31BDA678" w14:textId="77777777" w:rsidR="000C23F8" w:rsidRPr="00F8529D" w:rsidRDefault="000C23F8" w:rsidP="00F75445">
      <w:pPr>
        <w:numPr>
          <w:ilvl w:val="0"/>
          <w:numId w:val="47"/>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F75445">
      <w:pPr>
        <w:numPr>
          <w:ilvl w:val="0"/>
          <w:numId w:val="47"/>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77777777" w:rsidR="000C23F8" w:rsidRPr="00C30D61" w:rsidRDefault="000C23F8" w:rsidP="000C23F8">
      <w:pPr>
        <w:pStyle w:val="Nagwek2"/>
      </w:pPr>
      <w:bookmarkStart w:id="172" w:name="_Toc106095867"/>
      <w:bookmarkStart w:id="173" w:name="_Toc106096307"/>
      <w:bookmarkStart w:id="174" w:name="_Toc106096411"/>
      <w:bookmarkStart w:id="175" w:name="_Toc148612305"/>
      <w:bookmarkEnd w:id="171"/>
      <w:r w:rsidRPr="00C30D61">
        <w:t>§ 8. Zabezpieczenie należytego wykonania Umowy</w:t>
      </w:r>
      <w:bookmarkEnd w:id="172"/>
      <w:bookmarkEnd w:id="173"/>
      <w:bookmarkEnd w:id="174"/>
      <w:bookmarkEnd w:id="175"/>
      <w:r w:rsidRPr="00C30D61">
        <w:t xml:space="preserve">  </w:t>
      </w:r>
    </w:p>
    <w:p w14:paraId="1D80C646" w14:textId="38FBC104" w:rsidR="000C23F8" w:rsidRPr="004C7670" w:rsidRDefault="005A3E65" w:rsidP="000C23F8">
      <w:pPr>
        <w:spacing w:line="259" w:lineRule="auto"/>
        <w:ind w:left="357"/>
        <w:jc w:val="both"/>
        <w:rPr>
          <w:i/>
          <w:iCs/>
          <w:color w:val="2F5496" w:themeColor="accent1" w:themeShade="BF"/>
          <w:sz w:val="22"/>
          <w:szCs w:val="22"/>
        </w:rPr>
      </w:pPr>
      <w:r>
        <w:rPr>
          <w:color w:val="000000"/>
          <w:sz w:val="22"/>
          <w:szCs w:val="22"/>
        </w:rPr>
        <w:t>Nie dotyczy</w:t>
      </w:r>
    </w:p>
    <w:p w14:paraId="70432EA3" w14:textId="77777777" w:rsidR="000C23F8" w:rsidRPr="00E66F78" w:rsidRDefault="000C23F8" w:rsidP="000C23F8">
      <w:pPr>
        <w:spacing w:before="120"/>
        <w:jc w:val="both"/>
        <w:rPr>
          <w:sz w:val="22"/>
          <w:szCs w:val="22"/>
        </w:rPr>
      </w:pPr>
    </w:p>
    <w:p w14:paraId="5C6120CB" w14:textId="77777777" w:rsidR="000C23F8" w:rsidRPr="00DF1FE2" w:rsidRDefault="000C23F8" w:rsidP="000C23F8">
      <w:pPr>
        <w:pStyle w:val="Nagwek2"/>
      </w:pPr>
      <w:bookmarkStart w:id="176" w:name="_Toc64016205"/>
      <w:bookmarkStart w:id="177" w:name="_Toc106095868"/>
      <w:bookmarkStart w:id="178" w:name="_Toc106096308"/>
      <w:bookmarkStart w:id="179" w:name="_Toc106096412"/>
      <w:bookmarkStart w:id="180" w:name="_Toc148612306"/>
      <w:r w:rsidRPr="00DF1FE2">
        <w:t>§ 9. Wymagania dotyczące zatrudnienia</w:t>
      </w:r>
      <w:bookmarkEnd w:id="176"/>
      <w:r>
        <w:t xml:space="preserve"> </w:t>
      </w:r>
      <w:r w:rsidRPr="00823387">
        <w:rPr>
          <w:i/>
          <w:iCs/>
          <w:color w:val="FF0000"/>
        </w:rPr>
        <w:t>(dotyczy usług)</w:t>
      </w:r>
      <w:bookmarkEnd w:id="177"/>
      <w:bookmarkEnd w:id="178"/>
      <w:bookmarkEnd w:id="179"/>
      <w:bookmarkEnd w:id="180"/>
    </w:p>
    <w:p w14:paraId="110B2D57" w14:textId="77777777" w:rsidR="000C23F8" w:rsidRPr="00B84609" w:rsidRDefault="000C23F8" w:rsidP="000C23F8">
      <w:pPr>
        <w:pStyle w:val="Akapitzlist"/>
        <w:spacing w:line="259" w:lineRule="auto"/>
        <w:ind w:left="284"/>
        <w:jc w:val="both"/>
        <w:rPr>
          <w:sz w:val="8"/>
          <w:szCs w:val="8"/>
        </w:rPr>
      </w:pPr>
      <w:bookmarkStart w:id="181" w:name="_Hlk67826210"/>
    </w:p>
    <w:p w14:paraId="0F2746A8" w14:textId="77777777" w:rsidR="00C95AC0" w:rsidRPr="00F8529D" w:rsidRDefault="00C95AC0" w:rsidP="00F75445">
      <w:pPr>
        <w:numPr>
          <w:ilvl w:val="0"/>
          <w:numId w:val="50"/>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82" w:name="_Hlk144462323"/>
      <w:r w:rsidRPr="00F8529D">
        <w:rPr>
          <w:sz w:val="22"/>
          <w:szCs w:val="22"/>
        </w:rPr>
        <w:t>do realizacji zamówienia pracowników zgodnie z obowiązującymi przepisami prawa</w:t>
      </w:r>
      <w:bookmarkEnd w:id="182"/>
      <w:r w:rsidRPr="00F8529D">
        <w:rPr>
          <w:sz w:val="22"/>
          <w:szCs w:val="22"/>
        </w:rPr>
        <w:t xml:space="preserve">, </w:t>
      </w:r>
      <w:bookmarkStart w:id="183" w:name="_Hlk144462332"/>
      <w:r w:rsidRPr="00F8529D">
        <w:rPr>
          <w:sz w:val="22"/>
          <w:szCs w:val="22"/>
        </w:rPr>
        <w:t>a także do zapewnienia, że Podwykonawca także zatrudniał będzie do realizacji zamówienia pracowników zgodnie z obowiązującymi przepisami prawa</w:t>
      </w:r>
      <w:bookmarkEnd w:id="183"/>
      <w:r w:rsidRPr="00F8529D">
        <w:rPr>
          <w:sz w:val="22"/>
          <w:szCs w:val="22"/>
        </w:rPr>
        <w:t>.</w:t>
      </w:r>
    </w:p>
    <w:p w14:paraId="72D50D2A" w14:textId="73E10318" w:rsidR="00C95AC0" w:rsidRPr="00F8529D" w:rsidRDefault="00C95AC0" w:rsidP="00C95AC0">
      <w:pPr>
        <w:spacing w:line="259" w:lineRule="auto"/>
        <w:ind w:left="360"/>
        <w:jc w:val="both"/>
        <w:rPr>
          <w:sz w:val="22"/>
          <w:szCs w:val="22"/>
        </w:rPr>
      </w:pPr>
    </w:p>
    <w:p w14:paraId="6D83E7DE" w14:textId="1EB35FE6" w:rsidR="000C23F8" w:rsidRPr="00F8529D" w:rsidRDefault="000C23F8" w:rsidP="00F75445">
      <w:pPr>
        <w:numPr>
          <w:ilvl w:val="0"/>
          <w:numId w:val="50"/>
        </w:numPr>
        <w:spacing w:line="259" w:lineRule="auto"/>
        <w:ind w:hanging="357"/>
        <w:jc w:val="both"/>
        <w:rPr>
          <w:sz w:val="22"/>
          <w:szCs w:val="22"/>
        </w:rPr>
      </w:pPr>
      <w:r w:rsidRPr="00E66F78">
        <w:rPr>
          <w:sz w:val="22"/>
          <w:szCs w:val="22"/>
        </w:rPr>
        <w:lastRenderedPageBreak/>
        <w:t xml:space="preserve">W trakcie realizacji zamówienia Zamawiający uprawniony jest do wykonywania czynności kontrolnych wobec Wykonawcy odnośnie spełniania przez Wykonawcę lub Podwykonawcę </w:t>
      </w:r>
      <w:r w:rsidRPr="00F8529D">
        <w:rPr>
          <w:sz w:val="22"/>
          <w:szCs w:val="22"/>
        </w:rPr>
        <w:t xml:space="preserve">wymogu zatrudnienia </w:t>
      </w:r>
      <w:r w:rsidR="00B22A19" w:rsidRPr="00F8529D">
        <w:rPr>
          <w:sz w:val="22"/>
          <w:szCs w:val="22"/>
        </w:rPr>
        <w:t>określonego</w:t>
      </w:r>
      <w:r w:rsidRPr="00F8529D">
        <w:rPr>
          <w:sz w:val="22"/>
          <w:szCs w:val="22"/>
        </w:rPr>
        <w:t xml:space="preserve"> w ust. 1. Zamawiający uprawniony jest w szczególności do: </w:t>
      </w:r>
    </w:p>
    <w:p w14:paraId="7863133A" w14:textId="77777777" w:rsidR="000C23F8" w:rsidRPr="00F8529D" w:rsidRDefault="000C23F8" w:rsidP="00F75445">
      <w:pPr>
        <w:numPr>
          <w:ilvl w:val="1"/>
          <w:numId w:val="50"/>
        </w:numPr>
        <w:spacing w:line="259" w:lineRule="auto"/>
        <w:ind w:hanging="357"/>
        <w:jc w:val="both"/>
        <w:rPr>
          <w:sz w:val="22"/>
          <w:szCs w:val="22"/>
        </w:rPr>
      </w:pPr>
      <w:r w:rsidRPr="00F8529D">
        <w:rPr>
          <w:sz w:val="22"/>
          <w:szCs w:val="22"/>
        </w:rPr>
        <w:t xml:space="preserve">żądania oświadczeń i dokumentów w zakresie potwierdzenia spełniania ww. wymogów </w:t>
      </w:r>
      <w:r w:rsidRPr="00F8529D">
        <w:rPr>
          <w:sz w:val="22"/>
          <w:szCs w:val="22"/>
        </w:rPr>
        <w:br/>
        <w:t>i dokonywania ich oceny,</w:t>
      </w:r>
    </w:p>
    <w:p w14:paraId="0BE58159" w14:textId="77777777" w:rsidR="000C23F8" w:rsidRPr="00F8529D" w:rsidRDefault="000C23F8" w:rsidP="00F75445">
      <w:pPr>
        <w:numPr>
          <w:ilvl w:val="1"/>
          <w:numId w:val="50"/>
        </w:numPr>
        <w:spacing w:line="259" w:lineRule="auto"/>
        <w:ind w:hanging="357"/>
        <w:jc w:val="both"/>
        <w:rPr>
          <w:sz w:val="22"/>
          <w:szCs w:val="22"/>
        </w:rPr>
      </w:pPr>
      <w:r w:rsidRPr="00F8529D">
        <w:rPr>
          <w:sz w:val="22"/>
          <w:szCs w:val="22"/>
        </w:rPr>
        <w:t xml:space="preserve">żądania wyjaśnień w przypadku wątpliwości w zakresie potwierdzenia spełniania </w:t>
      </w:r>
      <w:r w:rsidRPr="00F8529D">
        <w:rPr>
          <w:sz w:val="22"/>
          <w:szCs w:val="22"/>
        </w:rPr>
        <w:br/>
        <w:t>ww. wymogów,</w:t>
      </w:r>
    </w:p>
    <w:p w14:paraId="7E9FEEBF" w14:textId="77777777" w:rsidR="000C23F8" w:rsidRPr="00F8529D" w:rsidRDefault="000C23F8" w:rsidP="00F75445">
      <w:pPr>
        <w:numPr>
          <w:ilvl w:val="1"/>
          <w:numId w:val="50"/>
        </w:numPr>
        <w:spacing w:line="259" w:lineRule="auto"/>
        <w:ind w:hanging="357"/>
        <w:jc w:val="both"/>
        <w:rPr>
          <w:sz w:val="22"/>
          <w:szCs w:val="22"/>
        </w:rPr>
      </w:pPr>
      <w:r w:rsidRPr="00F8529D">
        <w:rPr>
          <w:sz w:val="22"/>
          <w:szCs w:val="22"/>
        </w:rPr>
        <w:t>przeprowadzania kontroli na miejscu wykonywania świadczenia.</w:t>
      </w:r>
    </w:p>
    <w:p w14:paraId="58971729" w14:textId="6272C050" w:rsidR="000C23F8" w:rsidRPr="00E66F78" w:rsidRDefault="00B22A19" w:rsidP="00F75445">
      <w:pPr>
        <w:numPr>
          <w:ilvl w:val="0"/>
          <w:numId w:val="50"/>
        </w:numPr>
        <w:spacing w:line="259" w:lineRule="auto"/>
        <w:ind w:hanging="357"/>
        <w:jc w:val="both"/>
        <w:rPr>
          <w:sz w:val="22"/>
          <w:szCs w:val="22"/>
        </w:rPr>
      </w:pPr>
      <w:r w:rsidRPr="00F8529D">
        <w:rPr>
          <w:sz w:val="22"/>
          <w:szCs w:val="22"/>
        </w:rPr>
        <w:t xml:space="preserve">W przypadku, gdy zgodnie z ust. 1 Zamawiający wymaga zatrudnienia przez Wykonawcę lub Podwykonawcę do realizacji zamówienia pracowników na podstawie umowy </w:t>
      </w:r>
      <w:r w:rsidRPr="00F8529D">
        <w:rPr>
          <w:sz w:val="22"/>
          <w:szCs w:val="22"/>
        </w:rPr>
        <w:br/>
        <w:t>o pracę, to w</w:t>
      </w:r>
      <w:r w:rsidR="000C23F8" w:rsidRPr="00F8529D">
        <w:rPr>
          <w:sz w:val="22"/>
          <w:szCs w:val="22"/>
        </w:rPr>
        <w:t xml:space="preserve"> trakcie realizacji zamówienia na każde wezwanie Zamawiającego w wyznaczonym w tym wezwaniu terminie wykonawca przedłoży Zamawiającemu dowody w celu potwierdzenia spełnienia wymogu zatrudnienia na podstawie umowy </w:t>
      </w:r>
      <w:r w:rsidR="000C23F8" w:rsidRPr="00E66F78">
        <w:rPr>
          <w:sz w:val="22"/>
          <w:szCs w:val="22"/>
        </w:rPr>
        <w:t xml:space="preserve">o pracę przez Wykonawcę </w:t>
      </w:r>
      <w:r w:rsidR="000C23F8">
        <w:rPr>
          <w:sz w:val="22"/>
          <w:szCs w:val="22"/>
        </w:rPr>
        <w:br/>
      </w:r>
      <w:r w:rsidR="000C23F8" w:rsidRPr="00E66F78">
        <w:rPr>
          <w:sz w:val="22"/>
          <w:szCs w:val="22"/>
        </w:rPr>
        <w:t>lub Podwykonawcę osób wykonujących wskazane w ust. 1 czynności w trakcie realizacji zamówienia:</w:t>
      </w:r>
    </w:p>
    <w:p w14:paraId="376070D0" w14:textId="77777777" w:rsidR="000C23F8" w:rsidRPr="00E66F78" w:rsidRDefault="000C23F8" w:rsidP="00F75445">
      <w:pPr>
        <w:numPr>
          <w:ilvl w:val="1"/>
          <w:numId w:val="50"/>
        </w:numPr>
        <w:spacing w:line="259" w:lineRule="auto"/>
        <w:ind w:hanging="357"/>
        <w:jc w:val="both"/>
        <w:rPr>
          <w:sz w:val="22"/>
          <w:szCs w:val="22"/>
        </w:rPr>
      </w:pPr>
      <w:r w:rsidRPr="00E66F78">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E66F78">
        <w:rPr>
          <w:sz w:val="22"/>
          <w:szCs w:val="22"/>
        </w:rPr>
        <w:t>i nazwisk tych osób, rodzaju umowy o pracę i wymiaru etatu oraz podpis osoby uprawnionej do złożenia oświadczenia w imieniu wykonawcy lub podwykonawcy;</w:t>
      </w:r>
    </w:p>
    <w:p w14:paraId="09D4AB24" w14:textId="77777777" w:rsidR="000C23F8" w:rsidRPr="00E66F78" w:rsidRDefault="000C23F8" w:rsidP="00F75445">
      <w:pPr>
        <w:numPr>
          <w:ilvl w:val="1"/>
          <w:numId w:val="50"/>
        </w:numPr>
        <w:spacing w:line="259" w:lineRule="auto"/>
        <w:ind w:hanging="357"/>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3EB633CF" w14:textId="77777777" w:rsidR="000C23F8" w:rsidRPr="00E66F78" w:rsidRDefault="000C23F8" w:rsidP="00F75445">
      <w:pPr>
        <w:numPr>
          <w:ilvl w:val="1"/>
          <w:numId w:val="50"/>
        </w:numPr>
        <w:spacing w:line="259" w:lineRule="auto"/>
        <w:ind w:hanging="357"/>
        <w:jc w:val="both"/>
        <w:rPr>
          <w:sz w:val="22"/>
          <w:szCs w:val="22"/>
        </w:rPr>
      </w:pPr>
      <w:r w:rsidRPr="00E66F78">
        <w:rPr>
          <w:sz w:val="22"/>
          <w:szCs w:val="22"/>
        </w:rPr>
        <w:t xml:space="preserve">zaświadczenie właściwego oddziału ZUS, potwierdzające opłacanie przez wykonawcę </w:t>
      </w:r>
      <w:r>
        <w:rPr>
          <w:sz w:val="22"/>
          <w:szCs w:val="22"/>
        </w:rPr>
        <w:br/>
      </w:r>
      <w:r w:rsidRPr="00E66F78">
        <w:rPr>
          <w:sz w:val="22"/>
          <w:szCs w:val="22"/>
        </w:rPr>
        <w:t>lub podwykonawcę składek na ubezpieczenia społeczne i zdrowotne z tytułu zatrudnienia na podstawie umów o pracę za ostatni okres rozliczeniowy;</w:t>
      </w:r>
    </w:p>
    <w:p w14:paraId="6EEE5AB9" w14:textId="77777777" w:rsidR="000C23F8" w:rsidRPr="00E66F78" w:rsidRDefault="000C23F8" w:rsidP="00F75445">
      <w:pPr>
        <w:numPr>
          <w:ilvl w:val="1"/>
          <w:numId w:val="50"/>
        </w:numPr>
        <w:spacing w:line="259" w:lineRule="auto"/>
        <w:ind w:hanging="357"/>
        <w:jc w:val="both"/>
        <w:rPr>
          <w:sz w:val="22"/>
          <w:szCs w:val="22"/>
        </w:rPr>
      </w:pPr>
      <w:r w:rsidRPr="00E66F78">
        <w:rPr>
          <w:sz w:val="22"/>
          <w:szCs w:val="22"/>
        </w:rPr>
        <w:t xml:space="preserve">poświadczoną za zgodność z oryginałem odpowiednio przez wykonawcę lub podwykonawcę kopię dowodu potwierdzającego zgłoszenie pracownika przez pracodawcę do ubezpieczeń, </w:t>
      </w:r>
    </w:p>
    <w:p w14:paraId="38459750" w14:textId="2FED264D" w:rsidR="000C23F8" w:rsidRPr="00F8529D" w:rsidRDefault="000C23F8" w:rsidP="00F75445">
      <w:pPr>
        <w:numPr>
          <w:ilvl w:val="0"/>
          <w:numId w:val="50"/>
        </w:numPr>
        <w:spacing w:line="259" w:lineRule="auto"/>
        <w:ind w:hanging="357"/>
        <w:jc w:val="both"/>
        <w:rPr>
          <w:sz w:val="22"/>
          <w:szCs w:val="22"/>
        </w:rPr>
      </w:pPr>
      <w:r w:rsidRPr="00E66F78">
        <w:rPr>
          <w:sz w:val="22"/>
          <w:szCs w:val="22"/>
        </w:rPr>
        <w:t xml:space="preserve">Dokumenty, o których mowa w ust. 3 powinny zawierać informacje, w tym dane osobowe niezbędne do </w:t>
      </w:r>
      <w:r w:rsidRPr="00F8529D">
        <w:rPr>
          <w:sz w:val="22"/>
          <w:szCs w:val="22"/>
        </w:rPr>
        <w:t xml:space="preserve">weryfikacji zatrudnienia na podstawie umowy o pracę, w szczególności imię </w:t>
      </w:r>
      <w:r w:rsidRPr="00F8529D">
        <w:rPr>
          <w:sz w:val="22"/>
          <w:szCs w:val="22"/>
        </w:rPr>
        <w:br/>
        <w:t>i nazwisko zatrudnionego pracownika, datę zawarcia umowy o pracę, rodzaj umowy o pracę i zakres obowiązków pracownika.</w:t>
      </w:r>
      <w:r w:rsidR="00030641" w:rsidRPr="00F8529D">
        <w:rPr>
          <w:sz w:val="22"/>
          <w:szCs w:val="22"/>
        </w:rPr>
        <w:t xml:space="preserve"> Wykonawca lub Podwykonawca zobowiązany jest zanonimizować pozostałe dane dotyczące pracownika w sposób zapewniający ochronę danych osobowych, zgodnie z przepisami ustawy z dnia 10 maja 2018 r. o ochronie danych osobowych (</w:t>
      </w:r>
      <w:proofErr w:type="spellStart"/>
      <w:r w:rsidR="00030641" w:rsidRPr="00F8529D">
        <w:rPr>
          <w:sz w:val="22"/>
          <w:szCs w:val="22"/>
        </w:rPr>
        <w:t>t.j</w:t>
      </w:r>
      <w:proofErr w:type="spellEnd"/>
      <w:r w:rsidR="00030641" w:rsidRPr="00F8529D">
        <w:rPr>
          <w:sz w:val="22"/>
          <w:szCs w:val="22"/>
        </w:rPr>
        <w:t xml:space="preserve">. </w:t>
      </w:r>
      <w:bookmarkStart w:id="184" w:name="_Hlk27122381"/>
      <w:r w:rsidR="00030641" w:rsidRPr="00F8529D">
        <w:rPr>
          <w:sz w:val="22"/>
          <w:szCs w:val="22"/>
        </w:rPr>
        <w:t>Dz.U. z 2019 r. poz. 1781</w:t>
      </w:r>
      <w:bookmarkEnd w:id="184"/>
      <w:r w:rsidR="00030641" w:rsidRPr="00F8529D">
        <w:rPr>
          <w:sz w:val="22"/>
          <w:szCs w:val="22"/>
        </w:rPr>
        <w:t xml:space="preserve">). W przypadku niedokonania </w:t>
      </w:r>
      <w:proofErr w:type="spellStart"/>
      <w:r w:rsidR="00030641" w:rsidRPr="00F8529D">
        <w:rPr>
          <w:sz w:val="22"/>
          <w:szCs w:val="22"/>
        </w:rPr>
        <w:t>anonimizacji</w:t>
      </w:r>
      <w:proofErr w:type="spellEnd"/>
      <w:r w:rsidR="00030641" w:rsidRPr="00F8529D">
        <w:rPr>
          <w:bCs/>
          <w:iCs/>
          <w:sz w:val="22"/>
          <w:szCs w:val="22"/>
        </w:rPr>
        <w:t xml:space="preserve"> dostarczonych dokumentów lub dokonanie jej w sposób wadliwy, Wykonawca odpowiada za wszelkie szkody z tego tytułu.</w:t>
      </w:r>
    </w:p>
    <w:p w14:paraId="60CA9B0C" w14:textId="02889004" w:rsidR="000C23F8" w:rsidRPr="00F8529D" w:rsidRDefault="000C23F8" w:rsidP="00F75445">
      <w:pPr>
        <w:numPr>
          <w:ilvl w:val="0"/>
          <w:numId w:val="50"/>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F75445">
      <w:pPr>
        <w:numPr>
          <w:ilvl w:val="0"/>
          <w:numId w:val="50"/>
        </w:numPr>
        <w:spacing w:line="259" w:lineRule="auto"/>
        <w:ind w:hanging="357"/>
        <w:jc w:val="both"/>
        <w:rPr>
          <w:sz w:val="22"/>
          <w:szCs w:val="22"/>
        </w:rPr>
      </w:pPr>
      <w:bookmarkStart w:id="185"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 xml:space="preserve">a w razie konieczności poniesienia przez </w:t>
      </w:r>
      <w:r w:rsidR="006A5D84" w:rsidRPr="00F8529D">
        <w:rPr>
          <w:sz w:val="22"/>
          <w:szCs w:val="22"/>
        </w:rPr>
        <w:lastRenderedPageBreak/>
        <w:t>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85"/>
    <w:p w14:paraId="56C69D97" w14:textId="3BC08473" w:rsidR="000C23F8" w:rsidRPr="00F8529D" w:rsidRDefault="000C23F8" w:rsidP="00F75445">
      <w:pPr>
        <w:numPr>
          <w:ilvl w:val="0"/>
          <w:numId w:val="50"/>
        </w:numPr>
        <w:spacing w:line="259" w:lineRule="auto"/>
        <w:ind w:left="363" w:hanging="357"/>
        <w:jc w:val="both"/>
        <w:rPr>
          <w:sz w:val="22"/>
          <w:szCs w:val="22"/>
        </w:rPr>
      </w:pPr>
      <w:r w:rsidRPr="00F8529D">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F8529D">
        <w:rPr>
          <w:sz w:val="22"/>
          <w:szCs w:val="22"/>
        </w:rPr>
        <w:t xml:space="preserve"> </w:t>
      </w:r>
      <w:r w:rsidR="00C044BC" w:rsidRPr="00F8529D">
        <w:rPr>
          <w:sz w:val="22"/>
          <w:szCs w:val="22"/>
        </w:rPr>
        <w:t xml:space="preserve">na terenie Zamawiającego. </w:t>
      </w:r>
      <w:r w:rsidRPr="00F8529D">
        <w:rPr>
          <w:sz w:val="22"/>
          <w:szCs w:val="22"/>
        </w:rPr>
        <w:t xml:space="preserve">Zamawiający </w:t>
      </w:r>
      <w:r w:rsidRPr="00F8529D">
        <w:rPr>
          <w:sz w:val="22"/>
          <w:szCs w:val="22"/>
        </w:rPr>
        <w:br/>
        <w:t xml:space="preserve">w terminie do 3 dni od otrzymania wykazu może odmówić dopuszczenia do realizacji zamówienia pracowników Wykonawcy, którzy byli pracownikami Polskiej Grupy Górniczej </w:t>
      </w:r>
      <w:r w:rsidR="00852CA7" w:rsidRPr="00F8529D">
        <w:rPr>
          <w:sz w:val="22"/>
          <w:szCs w:val="22"/>
        </w:rPr>
        <w:t xml:space="preserve">S.A. </w:t>
      </w:r>
      <w:r w:rsidRPr="00F8529D">
        <w:rPr>
          <w:sz w:val="22"/>
          <w:szCs w:val="22"/>
        </w:rPr>
        <w:t xml:space="preserve">a stosunek pracy został z nimi rozwiązany na podstawie artykułu 52 § 1 pkt. 1) i 3) Kodeksu Pracy. </w:t>
      </w:r>
    </w:p>
    <w:p w14:paraId="1C989F45" w14:textId="4FB5533B" w:rsidR="000C23F8" w:rsidRPr="00F8529D" w:rsidRDefault="000C23F8" w:rsidP="00F75445">
      <w:pPr>
        <w:numPr>
          <w:ilvl w:val="0"/>
          <w:numId w:val="50"/>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w:t>
      </w:r>
      <w:r w:rsidR="00852CA7" w:rsidRPr="00F8529D">
        <w:rPr>
          <w:sz w:val="22"/>
          <w:szCs w:val="22"/>
        </w:rPr>
        <w:t>7</w:t>
      </w:r>
      <w:r w:rsidRPr="00F8529D">
        <w:rPr>
          <w:sz w:val="22"/>
          <w:szCs w:val="22"/>
        </w:rPr>
        <w:t xml:space="preserve"> Wykonawca jest zobowiązany zabezpieczyć prawidłową </w:t>
      </w:r>
      <w:r w:rsidRPr="00F8529D">
        <w:rPr>
          <w:sz w:val="22"/>
          <w:szCs w:val="22"/>
        </w:rPr>
        <w:br/>
        <w:t>i terminową realizację zamówienia przy zatrudnieniu innych osób.</w:t>
      </w:r>
    </w:p>
    <w:p w14:paraId="2622E5BF" w14:textId="77777777" w:rsidR="000C23F8" w:rsidRPr="00F8529D" w:rsidRDefault="000C23F8" w:rsidP="00F75445">
      <w:pPr>
        <w:numPr>
          <w:ilvl w:val="0"/>
          <w:numId w:val="50"/>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86" w:name="_Hlk147301573"/>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148612307"/>
      <w:bookmarkEnd w:id="181"/>
      <w:r w:rsidRPr="00F8529D">
        <w:t>§ 10. Podwykonawstwo</w:t>
      </w:r>
      <w:bookmarkEnd w:id="187"/>
      <w:bookmarkEnd w:id="188"/>
      <w:bookmarkEnd w:id="189"/>
      <w:bookmarkEnd w:id="190"/>
      <w:bookmarkEnd w:id="191"/>
    </w:p>
    <w:p w14:paraId="64F55AD4" w14:textId="3A2374FD" w:rsidR="00430097" w:rsidRPr="00F8529D" w:rsidRDefault="00430097" w:rsidP="00F75445">
      <w:pPr>
        <w:numPr>
          <w:ilvl w:val="0"/>
          <w:numId w:val="64"/>
        </w:numPr>
        <w:ind w:left="284" w:hanging="284"/>
        <w:jc w:val="both"/>
        <w:rPr>
          <w:sz w:val="22"/>
          <w:szCs w:val="22"/>
        </w:rPr>
      </w:pPr>
      <w:bookmarkStart w:id="192" w:name="_Hlk68846287"/>
      <w:bookmarkEnd w:id="18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F75445">
      <w:pPr>
        <w:numPr>
          <w:ilvl w:val="0"/>
          <w:numId w:val="64"/>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F75445">
      <w:pPr>
        <w:numPr>
          <w:ilvl w:val="0"/>
          <w:numId w:val="64"/>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F75445">
      <w:pPr>
        <w:numPr>
          <w:ilvl w:val="0"/>
          <w:numId w:val="64"/>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F75445">
      <w:pPr>
        <w:numPr>
          <w:ilvl w:val="0"/>
          <w:numId w:val="64"/>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F75445">
      <w:pPr>
        <w:pStyle w:val="Akapitzlist"/>
        <w:numPr>
          <w:ilvl w:val="1"/>
          <w:numId w:val="64"/>
        </w:numPr>
        <w:ind w:left="851" w:hanging="284"/>
        <w:jc w:val="both"/>
        <w:rPr>
          <w:sz w:val="22"/>
          <w:szCs w:val="22"/>
        </w:rPr>
      </w:pPr>
      <w:r w:rsidRPr="00F8529D">
        <w:rPr>
          <w:sz w:val="22"/>
          <w:szCs w:val="22"/>
        </w:rPr>
        <w:t>nazwę podwykonawcy,</w:t>
      </w:r>
    </w:p>
    <w:p w14:paraId="551745E3" w14:textId="77777777" w:rsidR="00430097" w:rsidRPr="00F8529D" w:rsidRDefault="00430097" w:rsidP="00F75445">
      <w:pPr>
        <w:pStyle w:val="Akapitzlist"/>
        <w:numPr>
          <w:ilvl w:val="1"/>
          <w:numId w:val="64"/>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F75445">
      <w:pPr>
        <w:pStyle w:val="Akapitzlist"/>
        <w:numPr>
          <w:ilvl w:val="1"/>
          <w:numId w:val="64"/>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F75445">
      <w:pPr>
        <w:pStyle w:val="Akapitzlist"/>
        <w:numPr>
          <w:ilvl w:val="1"/>
          <w:numId w:val="64"/>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F75445">
      <w:pPr>
        <w:pStyle w:val="Akapitzlist"/>
        <w:numPr>
          <w:ilvl w:val="1"/>
          <w:numId w:val="64"/>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F75445">
      <w:pPr>
        <w:numPr>
          <w:ilvl w:val="0"/>
          <w:numId w:val="64"/>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F75445">
      <w:pPr>
        <w:numPr>
          <w:ilvl w:val="0"/>
          <w:numId w:val="64"/>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F75445">
      <w:pPr>
        <w:numPr>
          <w:ilvl w:val="0"/>
          <w:numId w:val="64"/>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F75445">
      <w:pPr>
        <w:numPr>
          <w:ilvl w:val="0"/>
          <w:numId w:val="64"/>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F75445">
      <w:pPr>
        <w:numPr>
          <w:ilvl w:val="1"/>
          <w:numId w:val="64"/>
        </w:numPr>
        <w:ind w:left="993" w:hanging="426"/>
        <w:jc w:val="both"/>
        <w:rPr>
          <w:sz w:val="22"/>
          <w:szCs w:val="22"/>
        </w:rPr>
      </w:pPr>
      <w:r w:rsidRPr="00F8529D">
        <w:rPr>
          <w:sz w:val="22"/>
          <w:szCs w:val="22"/>
        </w:rPr>
        <w:lastRenderedPageBreak/>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F75445">
      <w:pPr>
        <w:numPr>
          <w:ilvl w:val="1"/>
          <w:numId w:val="64"/>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F75445">
      <w:pPr>
        <w:numPr>
          <w:ilvl w:val="1"/>
          <w:numId w:val="64"/>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F75445">
      <w:pPr>
        <w:numPr>
          <w:ilvl w:val="1"/>
          <w:numId w:val="64"/>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F75445">
      <w:pPr>
        <w:numPr>
          <w:ilvl w:val="0"/>
          <w:numId w:val="64"/>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F75445">
      <w:pPr>
        <w:numPr>
          <w:ilvl w:val="0"/>
          <w:numId w:val="64"/>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3" w:name="_Hlk144463822"/>
      <w:r w:rsidRPr="00F8529D">
        <w:rPr>
          <w:sz w:val="22"/>
          <w:szCs w:val="22"/>
        </w:rPr>
        <w:t>warunków udziału w postępowaniu</w:t>
      </w:r>
      <w:bookmarkEnd w:id="193"/>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F75445">
      <w:pPr>
        <w:numPr>
          <w:ilvl w:val="0"/>
          <w:numId w:val="64"/>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4" w:name="_Hlk146783179"/>
      <w:r w:rsidRPr="00F8529D">
        <w:rPr>
          <w:sz w:val="22"/>
          <w:szCs w:val="22"/>
        </w:rPr>
        <w:t>Powierzenie wykonania części Umowy przez Podwykonawcę dalszemu podwykonawcy wymaga dodatkowo uprzedniej pisemnej zgody Wykonawcy na taką czynność.</w:t>
      </w:r>
    </w:p>
    <w:bookmarkEnd w:id="194"/>
    <w:p w14:paraId="7C221DDD" w14:textId="77777777" w:rsidR="00430097" w:rsidRPr="00F8529D" w:rsidRDefault="00430097" w:rsidP="00F75445">
      <w:pPr>
        <w:numPr>
          <w:ilvl w:val="0"/>
          <w:numId w:val="64"/>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F75445">
      <w:pPr>
        <w:numPr>
          <w:ilvl w:val="0"/>
          <w:numId w:val="64"/>
        </w:numPr>
        <w:spacing w:line="259" w:lineRule="auto"/>
        <w:ind w:left="360"/>
        <w:jc w:val="both"/>
        <w:rPr>
          <w:sz w:val="22"/>
          <w:szCs w:val="22"/>
        </w:rPr>
      </w:pPr>
      <w:bookmarkStart w:id="195"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2"/>
      <w:bookmarkEnd w:id="195"/>
    </w:p>
    <w:p w14:paraId="1BF0BEE2" w14:textId="77777777" w:rsidR="00430097" w:rsidRPr="00F8529D" w:rsidRDefault="00430097" w:rsidP="00F75445">
      <w:pPr>
        <w:numPr>
          <w:ilvl w:val="0"/>
          <w:numId w:val="64"/>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96" w:name="_Toc64016207"/>
      <w:bookmarkStart w:id="197" w:name="_Toc106095870"/>
      <w:bookmarkStart w:id="198" w:name="_Toc106096310"/>
      <w:bookmarkStart w:id="199" w:name="_Toc106096414"/>
      <w:bookmarkStart w:id="200" w:name="_Toc148612308"/>
      <w:bookmarkStart w:id="201" w:name="_Hlk67826260"/>
      <w:r w:rsidRPr="00F8529D">
        <w:t>§ 11. Nadzór i koordynacja</w:t>
      </w:r>
      <w:bookmarkEnd w:id="196"/>
      <w:bookmarkEnd w:id="197"/>
      <w:bookmarkEnd w:id="198"/>
      <w:bookmarkEnd w:id="199"/>
      <w:bookmarkEnd w:id="200"/>
    </w:p>
    <w:p w14:paraId="6F855A53" w14:textId="628B137E" w:rsidR="000C23F8" w:rsidRPr="00F8529D" w:rsidRDefault="000C23F8" w:rsidP="00F75445">
      <w:pPr>
        <w:numPr>
          <w:ilvl w:val="0"/>
          <w:numId w:val="48"/>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F75445">
      <w:pPr>
        <w:numPr>
          <w:ilvl w:val="0"/>
          <w:numId w:val="48"/>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F75445">
      <w:pPr>
        <w:numPr>
          <w:ilvl w:val="0"/>
          <w:numId w:val="48"/>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F75445">
      <w:pPr>
        <w:numPr>
          <w:ilvl w:val="0"/>
          <w:numId w:val="48"/>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2" w:name="_Toc64016208"/>
      <w:bookmarkStart w:id="203" w:name="_Toc106095871"/>
      <w:bookmarkStart w:id="204" w:name="_Toc106096311"/>
      <w:bookmarkStart w:id="205" w:name="_Toc106096415"/>
      <w:bookmarkStart w:id="206" w:name="_Toc148612309"/>
      <w:bookmarkStart w:id="207" w:name="_Hlk105672888"/>
      <w:r w:rsidRPr="00F8529D">
        <w:t>§ 12. Badania kontrolne (Audyt)</w:t>
      </w:r>
      <w:bookmarkEnd w:id="202"/>
      <w:bookmarkEnd w:id="203"/>
      <w:bookmarkEnd w:id="204"/>
      <w:bookmarkEnd w:id="205"/>
      <w:bookmarkEnd w:id="206"/>
    </w:p>
    <w:p w14:paraId="4D5C0A00" w14:textId="77777777" w:rsidR="000C23F8" w:rsidRPr="00F8529D" w:rsidRDefault="000C23F8" w:rsidP="00F75445">
      <w:pPr>
        <w:numPr>
          <w:ilvl w:val="0"/>
          <w:numId w:val="49"/>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F75445">
      <w:pPr>
        <w:numPr>
          <w:ilvl w:val="1"/>
          <w:numId w:val="49"/>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F75445">
      <w:pPr>
        <w:numPr>
          <w:ilvl w:val="1"/>
          <w:numId w:val="49"/>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F75445">
      <w:pPr>
        <w:numPr>
          <w:ilvl w:val="1"/>
          <w:numId w:val="49"/>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F75445">
      <w:pPr>
        <w:numPr>
          <w:ilvl w:val="1"/>
          <w:numId w:val="49"/>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F75445">
      <w:pPr>
        <w:numPr>
          <w:ilvl w:val="1"/>
          <w:numId w:val="49"/>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F75445">
      <w:pPr>
        <w:numPr>
          <w:ilvl w:val="1"/>
          <w:numId w:val="49"/>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F75445">
      <w:pPr>
        <w:numPr>
          <w:ilvl w:val="0"/>
          <w:numId w:val="49"/>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F75445">
      <w:pPr>
        <w:numPr>
          <w:ilvl w:val="0"/>
          <w:numId w:val="49"/>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8" w:name="_Hlk148344040"/>
      <w:r w:rsidR="00382754" w:rsidRPr="00F8529D">
        <w:rPr>
          <w:sz w:val="22"/>
          <w:szCs w:val="22"/>
        </w:rPr>
        <w:t>, z zastrzeżeniem ust. 4 poniżej.</w:t>
      </w:r>
    </w:p>
    <w:p w14:paraId="2B9A925A" w14:textId="5B68C2CA" w:rsidR="006322B0" w:rsidRPr="00F8529D" w:rsidRDefault="006322B0" w:rsidP="00F75445">
      <w:pPr>
        <w:numPr>
          <w:ilvl w:val="0"/>
          <w:numId w:val="49"/>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8"/>
    <w:p w14:paraId="77A9EE64" w14:textId="17E256CE" w:rsidR="000C23F8" w:rsidRPr="00F8529D" w:rsidRDefault="000C23F8" w:rsidP="00F75445">
      <w:pPr>
        <w:numPr>
          <w:ilvl w:val="0"/>
          <w:numId w:val="49"/>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9" w:name="_Hlk146783280"/>
      <w:r w:rsidR="00A326D5" w:rsidRPr="00F8529D">
        <w:rPr>
          <w:sz w:val="22"/>
          <w:szCs w:val="22"/>
        </w:rPr>
        <w:t>są następujące</w:t>
      </w:r>
      <w:r w:rsidRPr="00F8529D">
        <w:rPr>
          <w:sz w:val="22"/>
          <w:szCs w:val="22"/>
        </w:rPr>
        <w:t>:</w:t>
      </w:r>
      <w:bookmarkEnd w:id="209"/>
    </w:p>
    <w:p w14:paraId="4D2B620C" w14:textId="77777777" w:rsidR="000C23F8" w:rsidRPr="00F8529D" w:rsidRDefault="000C23F8" w:rsidP="00F75445">
      <w:pPr>
        <w:numPr>
          <w:ilvl w:val="1"/>
          <w:numId w:val="49"/>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F75445">
      <w:pPr>
        <w:numPr>
          <w:ilvl w:val="1"/>
          <w:numId w:val="49"/>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F75445">
      <w:pPr>
        <w:numPr>
          <w:ilvl w:val="2"/>
          <w:numId w:val="49"/>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F75445">
      <w:pPr>
        <w:numPr>
          <w:ilvl w:val="2"/>
          <w:numId w:val="49"/>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F75445">
      <w:pPr>
        <w:numPr>
          <w:ilvl w:val="2"/>
          <w:numId w:val="49"/>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F75445">
      <w:pPr>
        <w:numPr>
          <w:ilvl w:val="1"/>
          <w:numId w:val="49"/>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F75445">
      <w:pPr>
        <w:numPr>
          <w:ilvl w:val="1"/>
          <w:numId w:val="49"/>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F75445">
      <w:pPr>
        <w:numPr>
          <w:ilvl w:val="2"/>
          <w:numId w:val="49"/>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F75445">
      <w:pPr>
        <w:numPr>
          <w:ilvl w:val="2"/>
          <w:numId w:val="49"/>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F75445">
      <w:pPr>
        <w:numPr>
          <w:ilvl w:val="1"/>
          <w:numId w:val="49"/>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F75445">
      <w:pPr>
        <w:numPr>
          <w:ilvl w:val="2"/>
          <w:numId w:val="49"/>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F75445">
      <w:pPr>
        <w:numPr>
          <w:ilvl w:val="2"/>
          <w:numId w:val="49"/>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F75445">
      <w:pPr>
        <w:numPr>
          <w:ilvl w:val="2"/>
          <w:numId w:val="49"/>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F75445">
      <w:pPr>
        <w:numPr>
          <w:ilvl w:val="0"/>
          <w:numId w:val="49"/>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F75445">
      <w:pPr>
        <w:numPr>
          <w:ilvl w:val="0"/>
          <w:numId w:val="49"/>
        </w:numPr>
        <w:spacing w:line="259" w:lineRule="auto"/>
        <w:ind w:left="357" w:hanging="357"/>
        <w:jc w:val="both"/>
        <w:rPr>
          <w:sz w:val="22"/>
          <w:szCs w:val="22"/>
        </w:rPr>
      </w:pPr>
      <w:r w:rsidRPr="00F8529D">
        <w:rPr>
          <w:sz w:val="22"/>
          <w:szCs w:val="22"/>
        </w:rPr>
        <w:lastRenderedPageBreak/>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F75445">
      <w:pPr>
        <w:numPr>
          <w:ilvl w:val="0"/>
          <w:numId w:val="49"/>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F75445">
      <w:pPr>
        <w:numPr>
          <w:ilvl w:val="0"/>
          <w:numId w:val="49"/>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F75445">
      <w:pPr>
        <w:numPr>
          <w:ilvl w:val="0"/>
          <w:numId w:val="49"/>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0" w:name="_Hlk146783344"/>
      <w:r w:rsidR="004D5DFE" w:rsidRPr="00F8529D">
        <w:rPr>
          <w:sz w:val="22"/>
          <w:szCs w:val="22"/>
        </w:rPr>
        <w:t>na zasadach określonych w § 14 ust. 4 Umowy</w:t>
      </w:r>
      <w:r w:rsidRPr="00F8529D">
        <w:rPr>
          <w:sz w:val="22"/>
          <w:szCs w:val="22"/>
        </w:rPr>
        <w:t>.</w:t>
      </w:r>
      <w:bookmarkEnd w:id="210"/>
    </w:p>
    <w:p w14:paraId="5741C5C9" w14:textId="46A6A760" w:rsidR="000C23F8" w:rsidRPr="00F8529D" w:rsidRDefault="000C23F8" w:rsidP="00280D52">
      <w:pPr>
        <w:spacing w:after="160" w:line="259" w:lineRule="auto"/>
        <w:rPr>
          <w:sz w:val="22"/>
          <w:szCs w:val="22"/>
        </w:rPr>
      </w:pPr>
      <w:bookmarkStart w:id="211" w:name="_Hlk155701067"/>
      <w:bookmarkEnd w:id="201"/>
      <w:bookmarkEnd w:id="207"/>
    </w:p>
    <w:p w14:paraId="114D874C" w14:textId="77777777" w:rsidR="000C23F8" w:rsidRPr="000E4913" w:rsidRDefault="000C23F8" w:rsidP="000C23F8">
      <w:pPr>
        <w:pStyle w:val="Nagwek2"/>
      </w:pPr>
      <w:bookmarkStart w:id="212" w:name="_Toc64016209"/>
      <w:bookmarkStart w:id="213" w:name="_Toc106095872"/>
      <w:bookmarkStart w:id="214" w:name="_Toc106096312"/>
      <w:bookmarkStart w:id="215" w:name="_Toc106096416"/>
      <w:bookmarkStart w:id="216" w:name="_Toc148612310"/>
      <w:bookmarkStart w:id="217" w:name="_Hlk156823361"/>
      <w:r w:rsidRPr="000E4913">
        <w:t>§ 1</w:t>
      </w:r>
      <w:r>
        <w:t>3</w:t>
      </w:r>
      <w:r w:rsidRPr="000E4913">
        <w:t>. Kary umowne i odpowiedzialność</w:t>
      </w:r>
      <w:bookmarkEnd w:id="212"/>
      <w:bookmarkEnd w:id="213"/>
      <w:bookmarkEnd w:id="214"/>
      <w:bookmarkEnd w:id="215"/>
      <w:bookmarkEnd w:id="216"/>
      <w:r w:rsidRPr="000E4913">
        <w:t xml:space="preserve"> </w:t>
      </w:r>
    </w:p>
    <w:bookmarkEnd w:id="211"/>
    <w:bookmarkEnd w:id="217"/>
    <w:p w14:paraId="664C1B0A" w14:textId="5A7E0FE5" w:rsidR="000C23F8" w:rsidRPr="000E4913" w:rsidRDefault="000C23F8" w:rsidP="00F75445">
      <w:pPr>
        <w:numPr>
          <w:ilvl w:val="0"/>
          <w:numId w:val="5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3A07612" w14:textId="2A20644A" w:rsidR="00EA627E" w:rsidRPr="002760D7" w:rsidRDefault="00EA627E" w:rsidP="00EA627E">
      <w:pPr>
        <w:numPr>
          <w:ilvl w:val="0"/>
          <w:numId w:val="87"/>
        </w:numPr>
        <w:jc w:val="both"/>
        <w:rPr>
          <w:sz w:val="22"/>
          <w:szCs w:val="22"/>
        </w:rPr>
      </w:pPr>
      <w:bookmarkStart w:id="218" w:name="_Hlk155937939"/>
      <w:r w:rsidRPr="002760D7">
        <w:rPr>
          <w:sz w:val="22"/>
          <w:szCs w:val="22"/>
        </w:rPr>
        <w:t xml:space="preserve">za odstąpienie od </w:t>
      </w:r>
      <w:r>
        <w:rPr>
          <w:sz w:val="22"/>
          <w:szCs w:val="22"/>
        </w:rPr>
        <w:t>Umowy</w:t>
      </w:r>
      <w:r w:rsidRPr="002760D7">
        <w:rPr>
          <w:sz w:val="22"/>
          <w:szCs w:val="22"/>
        </w:rPr>
        <w:t xml:space="preserve"> przez jedną ze stron z przyczyn leżących po st</w:t>
      </w:r>
      <w:r>
        <w:rPr>
          <w:sz w:val="22"/>
          <w:szCs w:val="22"/>
        </w:rPr>
        <w:t>ronie Wykonawcy – w wysokości 2</w:t>
      </w:r>
      <w:r w:rsidRPr="002760D7">
        <w:rPr>
          <w:sz w:val="22"/>
          <w:szCs w:val="22"/>
        </w:rPr>
        <w:t xml:space="preserve">0 </w:t>
      </w:r>
      <w:r>
        <w:rPr>
          <w:sz w:val="22"/>
          <w:szCs w:val="22"/>
        </w:rPr>
        <w:t>% netto niezrealizowanej części Umowy</w:t>
      </w:r>
      <w:r w:rsidRPr="002760D7">
        <w:rPr>
          <w:sz w:val="22"/>
          <w:szCs w:val="22"/>
        </w:rPr>
        <w:t xml:space="preserve">. </w:t>
      </w:r>
    </w:p>
    <w:p w14:paraId="4DDE6655" w14:textId="77777777" w:rsidR="00EA627E" w:rsidRDefault="00EA627E" w:rsidP="00EA627E">
      <w:pPr>
        <w:numPr>
          <w:ilvl w:val="0"/>
          <w:numId w:val="87"/>
        </w:numPr>
        <w:jc w:val="both"/>
        <w:rPr>
          <w:sz w:val="22"/>
          <w:szCs w:val="22"/>
        </w:rPr>
      </w:pPr>
      <w:r w:rsidRPr="002760D7">
        <w:rPr>
          <w:sz w:val="22"/>
          <w:szCs w:val="22"/>
        </w:rPr>
        <w:t>za k</w:t>
      </w:r>
      <w:r>
        <w:rPr>
          <w:sz w:val="22"/>
          <w:szCs w:val="22"/>
        </w:rPr>
        <w:t>ażdy rozpoczęty dzień</w:t>
      </w:r>
      <w:r w:rsidRPr="002760D7">
        <w:rPr>
          <w:sz w:val="22"/>
          <w:szCs w:val="22"/>
        </w:rPr>
        <w:t xml:space="preserve"> zwłoki w realizacji przedmiotu </w:t>
      </w:r>
      <w:r>
        <w:rPr>
          <w:sz w:val="22"/>
          <w:szCs w:val="22"/>
        </w:rPr>
        <w:t>Umowy</w:t>
      </w:r>
      <w:r w:rsidRPr="002760D7">
        <w:rPr>
          <w:sz w:val="22"/>
          <w:szCs w:val="22"/>
        </w:rPr>
        <w:t xml:space="preserve"> w wysokości</w:t>
      </w:r>
      <w:r>
        <w:rPr>
          <w:sz w:val="22"/>
          <w:szCs w:val="22"/>
        </w:rPr>
        <w:t>:</w:t>
      </w:r>
    </w:p>
    <w:p w14:paraId="6808A3E4" w14:textId="77777777" w:rsidR="00EA627E" w:rsidRDefault="00EA627E" w:rsidP="00EA627E">
      <w:pPr>
        <w:ind w:left="720"/>
        <w:jc w:val="both"/>
        <w:rPr>
          <w:sz w:val="22"/>
          <w:szCs w:val="22"/>
        </w:rPr>
      </w:pPr>
      <w:r>
        <w:rPr>
          <w:sz w:val="22"/>
          <w:szCs w:val="22"/>
        </w:rPr>
        <w:t xml:space="preserve">- od 1 do 30 dnia - </w:t>
      </w:r>
      <w:r w:rsidRPr="002760D7">
        <w:rPr>
          <w:sz w:val="22"/>
          <w:szCs w:val="22"/>
        </w:rPr>
        <w:t xml:space="preserve">0,1 % wartości netto niezrealizowanej w terminie części </w:t>
      </w:r>
      <w:r>
        <w:rPr>
          <w:sz w:val="22"/>
          <w:szCs w:val="22"/>
        </w:rPr>
        <w:t xml:space="preserve">Umowy za każdy dzień, </w:t>
      </w:r>
    </w:p>
    <w:p w14:paraId="2E8459F1" w14:textId="77777777" w:rsidR="00EA627E" w:rsidRDefault="00EA627E" w:rsidP="00EA627E">
      <w:pPr>
        <w:ind w:left="720"/>
        <w:jc w:val="both"/>
        <w:rPr>
          <w:sz w:val="22"/>
          <w:szCs w:val="22"/>
        </w:rPr>
      </w:pPr>
      <w:r>
        <w:rPr>
          <w:sz w:val="22"/>
          <w:szCs w:val="22"/>
        </w:rPr>
        <w:t xml:space="preserve">- od 31 do 60 dnia - </w:t>
      </w:r>
      <w:r w:rsidRPr="002760D7">
        <w:rPr>
          <w:sz w:val="22"/>
          <w:szCs w:val="22"/>
        </w:rPr>
        <w:t>0,</w:t>
      </w:r>
      <w:r>
        <w:rPr>
          <w:sz w:val="22"/>
          <w:szCs w:val="22"/>
        </w:rPr>
        <w:t>2</w:t>
      </w:r>
      <w:r w:rsidRPr="002760D7">
        <w:rPr>
          <w:sz w:val="22"/>
          <w:szCs w:val="22"/>
        </w:rPr>
        <w:t xml:space="preserve"> % wartości netto niezrealizowanej w terminie części </w:t>
      </w:r>
      <w:r>
        <w:rPr>
          <w:sz w:val="22"/>
          <w:szCs w:val="22"/>
        </w:rPr>
        <w:t xml:space="preserve">Umowy za każdy dzień, </w:t>
      </w:r>
    </w:p>
    <w:p w14:paraId="3B54AC6D" w14:textId="1EF293B2" w:rsidR="000C23F8" w:rsidRPr="00100353" w:rsidRDefault="00EA627E" w:rsidP="00EA627E">
      <w:pPr>
        <w:ind w:left="720"/>
        <w:jc w:val="both"/>
        <w:rPr>
          <w:i/>
          <w:iCs/>
          <w:color w:val="2F5496" w:themeColor="accent1" w:themeShade="BF"/>
          <w:sz w:val="8"/>
          <w:szCs w:val="8"/>
        </w:rPr>
      </w:pPr>
      <w:r>
        <w:rPr>
          <w:sz w:val="22"/>
          <w:szCs w:val="22"/>
        </w:rPr>
        <w:t xml:space="preserve">- od 61 dnia - </w:t>
      </w:r>
      <w:r w:rsidRPr="002760D7">
        <w:rPr>
          <w:sz w:val="22"/>
          <w:szCs w:val="22"/>
        </w:rPr>
        <w:t>0,</w:t>
      </w:r>
      <w:r>
        <w:rPr>
          <w:sz w:val="22"/>
          <w:szCs w:val="22"/>
        </w:rPr>
        <w:t>5</w:t>
      </w:r>
      <w:r w:rsidRPr="002760D7">
        <w:rPr>
          <w:sz w:val="22"/>
          <w:szCs w:val="22"/>
        </w:rPr>
        <w:t xml:space="preserve"> % wartości netto niezrealizowanej w terminie części </w:t>
      </w:r>
      <w:r>
        <w:rPr>
          <w:sz w:val="22"/>
          <w:szCs w:val="22"/>
        </w:rPr>
        <w:t>Umowy za każdy dzień</w:t>
      </w:r>
      <w:bookmarkEnd w:id="218"/>
    </w:p>
    <w:p w14:paraId="34E3E7F9" w14:textId="0CBCE8ED" w:rsidR="000C23F8" w:rsidRPr="00F8529D" w:rsidRDefault="000C23F8" w:rsidP="00EA627E">
      <w:pPr>
        <w:pStyle w:val="Akapitzlist"/>
        <w:numPr>
          <w:ilvl w:val="1"/>
          <w:numId w:val="88"/>
        </w:numPr>
        <w:spacing w:line="276" w:lineRule="auto"/>
        <w:ind w:left="709"/>
        <w:jc w:val="both"/>
        <w:rPr>
          <w:i/>
          <w:iCs/>
          <w:sz w:val="22"/>
          <w:szCs w:val="22"/>
        </w:rPr>
      </w:pPr>
      <w:bookmarkStart w:id="219"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0828DF70" w:rsidR="000C23F8" w:rsidRPr="0019416D" w:rsidRDefault="000C23F8" w:rsidP="00EA627E">
      <w:pPr>
        <w:pStyle w:val="Akapitzlist"/>
        <w:numPr>
          <w:ilvl w:val="1"/>
          <w:numId w:val="88"/>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50E3A">
        <w:rPr>
          <w:sz w:val="22"/>
          <w:szCs w:val="22"/>
        </w:rPr>
        <w:t xml:space="preserve"> </w:t>
      </w:r>
    </w:p>
    <w:p w14:paraId="10C3ADE1" w14:textId="4D526441" w:rsidR="000C23F8" w:rsidRPr="006524C6" w:rsidRDefault="000C23F8" w:rsidP="00EA627E">
      <w:pPr>
        <w:numPr>
          <w:ilvl w:val="1"/>
          <w:numId w:val="88"/>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rsidP="00EA627E">
      <w:pPr>
        <w:numPr>
          <w:ilvl w:val="1"/>
          <w:numId w:val="8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12386344" w14:textId="77777777" w:rsidR="000C23F8" w:rsidRPr="00F8529D" w:rsidRDefault="000C23F8" w:rsidP="00EA627E">
      <w:pPr>
        <w:numPr>
          <w:ilvl w:val="1"/>
          <w:numId w:val="8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EA627E">
      <w:pPr>
        <w:numPr>
          <w:ilvl w:val="2"/>
          <w:numId w:val="8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EA627E">
      <w:pPr>
        <w:numPr>
          <w:ilvl w:val="2"/>
          <w:numId w:val="8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EA627E">
      <w:pPr>
        <w:numPr>
          <w:ilvl w:val="2"/>
          <w:numId w:val="8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EA627E">
      <w:pPr>
        <w:numPr>
          <w:ilvl w:val="2"/>
          <w:numId w:val="8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EA627E">
      <w:pPr>
        <w:numPr>
          <w:ilvl w:val="2"/>
          <w:numId w:val="8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lastRenderedPageBreak/>
        <w:t>w wysokości 1 000,00 zł za każdy stwierdzony przypadek;</w:t>
      </w:r>
    </w:p>
    <w:p w14:paraId="762BC468" w14:textId="650E98E0" w:rsidR="000C23F8" w:rsidRPr="00F8529D" w:rsidRDefault="000C23F8" w:rsidP="00EA627E">
      <w:pPr>
        <w:numPr>
          <w:ilvl w:val="1"/>
          <w:numId w:val="88"/>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bookmarkEnd w:id="221"/>
    <w:p w14:paraId="081AB11C" w14:textId="6CDCEB73" w:rsidR="000C23F8" w:rsidRPr="0019416D" w:rsidRDefault="000C23F8" w:rsidP="00EA627E">
      <w:pPr>
        <w:numPr>
          <w:ilvl w:val="1"/>
          <w:numId w:val="88"/>
        </w:numPr>
        <w:spacing w:line="259" w:lineRule="auto"/>
        <w:ind w:left="714" w:hanging="357"/>
        <w:jc w:val="both"/>
        <w:rPr>
          <w:i/>
          <w:iCs/>
          <w:color w:val="FF0000"/>
          <w:sz w:val="22"/>
          <w:szCs w:val="22"/>
        </w:rPr>
      </w:pPr>
      <w:r w:rsidRPr="00F8529D">
        <w:rPr>
          <w:sz w:val="22"/>
          <w:szCs w:val="22"/>
        </w:rPr>
        <w:t xml:space="preserve">za każdy stwierdzony przypadek naruszenia obowiązku </w:t>
      </w:r>
      <w:bookmarkStart w:id="222" w:name="_Hlk146784463"/>
      <w:r w:rsidR="006D5019" w:rsidRPr="00F8529D">
        <w:rPr>
          <w:sz w:val="22"/>
          <w:szCs w:val="22"/>
        </w:rPr>
        <w:t xml:space="preserve">w zakresie </w:t>
      </w:r>
      <w:r w:rsidRPr="00F8529D">
        <w:rPr>
          <w:sz w:val="22"/>
          <w:szCs w:val="22"/>
        </w:rPr>
        <w:t>zatrudnienia</w:t>
      </w:r>
      <w:r w:rsidR="006D5019" w:rsidRPr="00F8529D">
        <w:rPr>
          <w:sz w:val="22"/>
          <w:szCs w:val="22"/>
        </w:rPr>
        <w:t>, określonego</w:t>
      </w:r>
      <w:r w:rsidRPr="00F8529D">
        <w:rPr>
          <w:sz w:val="22"/>
          <w:szCs w:val="22"/>
        </w:rPr>
        <w:t xml:space="preserve"> w § 9 ust. 1 </w:t>
      </w:r>
      <w:bookmarkEnd w:id="222"/>
      <w:r w:rsidRPr="00F8529D">
        <w:rPr>
          <w:sz w:val="22"/>
          <w:szCs w:val="22"/>
        </w:rPr>
        <w:t xml:space="preserve">- w wysokości równej miesięcznemu minimalnemu wynagrodzeniu za pracę ustalonemu zgodnie z przepisami ustawy z dnia 10.10.2002r. o minimalnym wynagrodzeniu za pracę obowiązującemu w </w:t>
      </w:r>
      <w:r w:rsidR="006D5019" w:rsidRPr="00F8529D">
        <w:rPr>
          <w:sz w:val="22"/>
          <w:szCs w:val="22"/>
        </w:rPr>
        <w:t>czasie</w:t>
      </w:r>
      <w:r w:rsidRPr="00F8529D">
        <w:rPr>
          <w:sz w:val="22"/>
          <w:szCs w:val="22"/>
        </w:rPr>
        <w:t>, w którym stwierdzono narusze</w:t>
      </w:r>
      <w:r w:rsidRPr="00E66F78">
        <w:rPr>
          <w:sz w:val="22"/>
          <w:szCs w:val="22"/>
        </w:rPr>
        <w:t>nie</w:t>
      </w:r>
      <w:r w:rsidR="00E50E3A">
        <w:rPr>
          <w:sz w:val="22"/>
          <w:szCs w:val="22"/>
        </w:rPr>
        <w:t xml:space="preserve"> </w:t>
      </w:r>
    </w:p>
    <w:p w14:paraId="0309453C" w14:textId="724192CF" w:rsidR="000C23F8" w:rsidRPr="00ED1FF7" w:rsidRDefault="000C23F8" w:rsidP="00EA627E">
      <w:pPr>
        <w:numPr>
          <w:ilvl w:val="1"/>
          <w:numId w:val="88"/>
        </w:numPr>
        <w:spacing w:line="259" w:lineRule="auto"/>
        <w:ind w:left="714" w:hanging="357"/>
        <w:jc w:val="both"/>
        <w:rPr>
          <w:color w:val="00B050"/>
          <w:sz w:val="22"/>
          <w:szCs w:val="22"/>
        </w:rPr>
      </w:pPr>
      <w:r w:rsidRPr="00E66F78">
        <w:rPr>
          <w:sz w:val="22"/>
          <w:szCs w:val="22"/>
        </w:rPr>
        <w:t xml:space="preserve">w </w:t>
      </w:r>
      <w:r w:rsidRPr="00F8529D">
        <w:rPr>
          <w:sz w:val="22"/>
          <w:szCs w:val="22"/>
        </w:rPr>
        <w:t xml:space="preserve">przypadku zaniechania złożenia zapotrzebowania na świadczenia Zamawiającego </w:t>
      </w:r>
      <w:r w:rsidRPr="00F8529D">
        <w:rPr>
          <w:sz w:val="22"/>
          <w:szCs w:val="22"/>
        </w:rPr>
        <w:br/>
        <w:t>i skorzystania przez Wykonawcę lub jego pracowników ze świadczeń Zamawiającego</w:t>
      </w:r>
      <w:r w:rsidR="00ED1FF7" w:rsidRPr="00F8529D">
        <w:rPr>
          <w:sz w:val="22"/>
          <w:szCs w:val="22"/>
        </w:rPr>
        <w:t>,</w:t>
      </w:r>
      <w:r w:rsidR="00CB277B" w:rsidRPr="00F8529D">
        <w:rPr>
          <w:sz w:val="22"/>
          <w:szCs w:val="22"/>
        </w:rPr>
        <w:t xml:space="preserve"> </w:t>
      </w:r>
      <w:bookmarkStart w:id="223" w:name="_Hlk146784540"/>
      <w:r w:rsidR="000241D8" w:rsidRPr="00F8529D">
        <w:rPr>
          <w:sz w:val="22"/>
          <w:szCs w:val="22"/>
        </w:rPr>
        <w:t xml:space="preserve">w wysokości 50 zł za każdy stwierdzony przypadek - </w:t>
      </w:r>
      <w:r w:rsidR="00CB277B" w:rsidRPr="00F8529D">
        <w:rPr>
          <w:sz w:val="22"/>
          <w:szCs w:val="22"/>
        </w:rPr>
        <w:t>niezależnie od konieczności zapłaty wynagrodzenia za skorzystanie z takiego świadczenia</w:t>
      </w:r>
      <w:bookmarkEnd w:id="223"/>
      <w:r w:rsidR="00E50E3A" w:rsidRPr="00F8529D">
        <w:rPr>
          <w:sz w:val="22"/>
          <w:szCs w:val="22"/>
        </w:rPr>
        <w:t xml:space="preserve"> </w:t>
      </w:r>
    </w:p>
    <w:p w14:paraId="4DACB222" w14:textId="0F1234AF" w:rsidR="000C23F8" w:rsidRPr="00F8529D" w:rsidRDefault="00D0028C" w:rsidP="00EA627E">
      <w:pPr>
        <w:numPr>
          <w:ilvl w:val="0"/>
          <w:numId w:val="88"/>
        </w:numPr>
        <w:spacing w:line="259" w:lineRule="auto"/>
        <w:jc w:val="both"/>
        <w:rPr>
          <w:sz w:val="22"/>
          <w:szCs w:val="22"/>
        </w:rPr>
      </w:pPr>
      <w:bookmarkStart w:id="224" w:name="_Hlk144479888"/>
      <w:bookmarkStart w:id="225" w:name="_Hlk146784619"/>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6" w:name="_Hlk144479920"/>
      <w:bookmarkEnd w:id="224"/>
    </w:p>
    <w:bookmarkEnd w:id="225"/>
    <w:bookmarkEnd w:id="226"/>
    <w:p w14:paraId="753A8E07" w14:textId="77777777" w:rsidR="000C23F8" w:rsidRPr="00F8529D" w:rsidRDefault="000C23F8" w:rsidP="00EA627E">
      <w:pPr>
        <w:numPr>
          <w:ilvl w:val="0"/>
          <w:numId w:val="8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EA627E">
      <w:pPr>
        <w:numPr>
          <w:ilvl w:val="1"/>
          <w:numId w:val="8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EA627E">
      <w:pPr>
        <w:numPr>
          <w:ilvl w:val="1"/>
          <w:numId w:val="8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EA627E">
      <w:pPr>
        <w:numPr>
          <w:ilvl w:val="0"/>
          <w:numId w:val="88"/>
        </w:numPr>
        <w:spacing w:line="259" w:lineRule="auto"/>
        <w:ind w:hanging="357"/>
        <w:jc w:val="both"/>
        <w:rPr>
          <w:sz w:val="22"/>
          <w:szCs w:val="22"/>
        </w:rPr>
      </w:pPr>
      <w:bookmarkStart w:id="227"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EA627E">
      <w:pPr>
        <w:numPr>
          <w:ilvl w:val="1"/>
          <w:numId w:val="88"/>
        </w:numPr>
        <w:spacing w:line="259" w:lineRule="auto"/>
        <w:jc w:val="both"/>
        <w:rPr>
          <w:sz w:val="22"/>
          <w:szCs w:val="22"/>
        </w:rPr>
      </w:pPr>
      <w:r w:rsidRPr="00F8529D">
        <w:rPr>
          <w:sz w:val="22"/>
          <w:szCs w:val="22"/>
        </w:rPr>
        <w:t>odstąpienia od Umowy w całości</w:t>
      </w:r>
      <w:r w:rsidR="00AB2101" w:rsidRPr="00EA627E">
        <w:rPr>
          <w:sz w:val="22"/>
          <w:szCs w:val="22"/>
        </w:rPr>
        <w:t>, rozwiązania Umowy bez wypowiedzenia</w:t>
      </w:r>
      <w:r w:rsidRPr="00EA627E">
        <w:rPr>
          <w:sz w:val="22"/>
          <w:szCs w:val="22"/>
        </w:rPr>
        <w:t xml:space="preserve"> lub</w:t>
      </w:r>
      <w:r w:rsidRPr="00F8529D">
        <w:rPr>
          <w:sz w:val="22"/>
          <w:szCs w:val="22"/>
        </w:rPr>
        <w:t xml:space="preserve">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EA627E">
      <w:pPr>
        <w:numPr>
          <w:ilvl w:val="0"/>
          <w:numId w:val="8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EA627E">
      <w:pPr>
        <w:numPr>
          <w:ilvl w:val="1"/>
          <w:numId w:val="88"/>
        </w:numPr>
        <w:spacing w:line="259" w:lineRule="auto"/>
        <w:jc w:val="both"/>
        <w:rPr>
          <w:sz w:val="22"/>
          <w:szCs w:val="22"/>
        </w:rPr>
      </w:pPr>
      <w:bookmarkStart w:id="228" w:name="_Hlk148947447"/>
      <w:r w:rsidRPr="00F8529D">
        <w:rPr>
          <w:sz w:val="22"/>
          <w:szCs w:val="22"/>
        </w:rPr>
        <w:t>za odstąpienie od Umowy w całości przez którąkolwiek ze Stron z winy Zamawiającego - w wysokości 20% wartości netto Umowy, o której mowa w § 3 ust. 1.</w:t>
      </w:r>
    </w:p>
    <w:bookmarkEnd w:id="228"/>
    <w:p w14:paraId="2A2CF2DB" w14:textId="5D130283" w:rsidR="000C23F8" w:rsidRPr="00F8529D" w:rsidRDefault="004B24AC" w:rsidP="00EA627E">
      <w:pPr>
        <w:numPr>
          <w:ilvl w:val="0"/>
          <w:numId w:val="8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EA627E">
      <w:pPr>
        <w:numPr>
          <w:ilvl w:val="0"/>
          <w:numId w:val="8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EA627E">
      <w:pPr>
        <w:numPr>
          <w:ilvl w:val="0"/>
          <w:numId w:val="8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EA627E">
      <w:pPr>
        <w:numPr>
          <w:ilvl w:val="0"/>
          <w:numId w:val="8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 xml:space="preserve">dpowiedzialność Zamawiającego ograniczona jest </w:t>
      </w:r>
      <w:r w:rsidR="00202054" w:rsidRPr="00F8529D">
        <w:rPr>
          <w:sz w:val="22"/>
          <w:szCs w:val="22"/>
        </w:rPr>
        <w:lastRenderedPageBreak/>
        <w:t>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9"/>
      <w:bookmarkEnd w:id="227"/>
    </w:p>
    <w:p w14:paraId="4E1E67AC" w14:textId="77777777" w:rsidR="000C23F8" w:rsidRPr="00F8529D" w:rsidRDefault="000C23F8" w:rsidP="000C23F8">
      <w:pPr>
        <w:pStyle w:val="Nagwek2"/>
      </w:pPr>
      <w:bookmarkStart w:id="229" w:name="_Toc83291685"/>
      <w:bookmarkStart w:id="230" w:name="_Toc106095873"/>
      <w:bookmarkStart w:id="231" w:name="_Toc106096313"/>
      <w:bookmarkStart w:id="232" w:name="_Toc106096417"/>
      <w:bookmarkStart w:id="233" w:name="_Toc148612311"/>
      <w:r w:rsidRPr="00F8529D">
        <w:t>§ 14. Rozwiązanie, odstąpienie lub wypowiedzenie Umowy</w:t>
      </w:r>
      <w:bookmarkEnd w:id="229"/>
      <w:bookmarkEnd w:id="230"/>
      <w:bookmarkEnd w:id="231"/>
      <w:bookmarkEnd w:id="232"/>
      <w:bookmarkEnd w:id="233"/>
    </w:p>
    <w:p w14:paraId="7F7C0D91" w14:textId="77777777" w:rsidR="000C23F8" w:rsidRPr="00F8529D" w:rsidRDefault="000C23F8" w:rsidP="00F75445">
      <w:pPr>
        <w:numPr>
          <w:ilvl w:val="0"/>
          <w:numId w:val="52"/>
        </w:numPr>
        <w:spacing w:line="259" w:lineRule="auto"/>
        <w:ind w:left="357" w:hanging="357"/>
        <w:jc w:val="both"/>
        <w:rPr>
          <w:sz w:val="22"/>
          <w:szCs w:val="22"/>
        </w:rPr>
      </w:pPr>
      <w:bookmarkStart w:id="234" w:name="_Hlk146784907"/>
      <w:r w:rsidRPr="00F8529D">
        <w:rPr>
          <w:sz w:val="22"/>
          <w:szCs w:val="22"/>
        </w:rPr>
        <w:t>Strony mogą rozwiązać Umowę na mocy porozumienia Stron.</w:t>
      </w:r>
    </w:p>
    <w:p w14:paraId="55217CF2" w14:textId="63BD812E" w:rsidR="000C23F8" w:rsidRPr="00F8529D" w:rsidRDefault="000C23F8" w:rsidP="00F75445">
      <w:pPr>
        <w:numPr>
          <w:ilvl w:val="0"/>
          <w:numId w:val="52"/>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5" w:name="_Hlk144467170"/>
      <w:r w:rsidRPr="00F8529D">
        <w:rPr>
          <w:sz w:val="22"/>
          <w:szCs w:val="22"/>
        </w:rPr>
        <w:t xml:space="preserve">w całości </w:t>
      </w:r>
      <w:bookmarkEnd w:id="235"/>
      <w:r w:rsidR="00202054" w:rsidRPr="00F8529D">
        <w:rPr>
          <w:sz w:val="22"/>
          <w:szCs w:val="22"/>
        </w:rPr>
        <w:t>lub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F75445">
      <w:pPr>
        <w:numPr>
          <w:ilvl w:val="1"/>
          <w:numId w:val="52"/>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F75445">
      <w:pPr>
        <w:numPr>
          <w:ilvl w:val="1"/>
          <w:numId w:val="52"/>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F75445">
      <w:pPr>
        <w:numPr>
          <w:ilvl w:val="1"/>
          <w:numId w:val="52"/>
        </w:numPr>
        <w:spacing w:line="259" w:lineRule="auto"/>
        <w:jc w:val="both"/>
        <w:rPr>
          <w:sz w:val="22"/>
          <w:szCs w:val="22"/>
        </w:rPr>
      </w:pPr>
      <w:bookmarkStart w:id="236"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6"/>
    <w:p w14:paraId="3CE94781" w14:textId="5D693CC1" w:rsidR="000C23F8" w:rsidRPr="00F8529D" w:rsidRDefault="000C23F8" w:rsidP="00F75445">
      <w:pPr>
        <w:numPr>
          <w:ilvl w:val="1"/>
          <w:numId w:val="52"/>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F75445">
      <w:pPr>
        <w:numPr>
          <w:ilvl w:val="1"/>
          <w:numId w:val="52"/>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F75445">
      <w:pPr>
        <w:numPr>
          <w:ilvl w:val="2"/>
          <w:numId w:val="52"/>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F75445">
      <w:pPr>
        <w:numPr>
          <w:ilvl w:val="2"/>
          <w:numId w:val="52"/>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F75445">
      <w:pPr>
        <w:numPr>
          <w:ilvl w:val="2"/>
          <w:numId w:val="52"/>
        </w:numPr>
        <w:spacing w:line="259" w:lineRule="auto"/>
        <w:ind w:hanging="357"/>
        <w:jc w:val="both"/>
        <w:rPr>
          <w:sz w:val="22"/>
          <w:szCs w:val="22"/>
        </w:rPr>
      </w:pPr>
      <w:bookmarkStart w:id="237"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7"/>
      <w:r w:rsidRPr="00F8529D">
        <w:rPr>
          <w:sz w:val="22"/>
          <w:szCs w:val="22"/>
        </w:rPr>
        <w:t>,</w:t>
      </w:r>
    </w:p>
    <w:p w14:paraId="50AE23C0" w14:textId="77777777" w:rsidR="000C23F8" w:rsidRPr="00F8529D" w:rsidRDefault="000C23F8" w:rsidP="00F75445">
      <w:pPr>
        <w:numPr>
          <w:ilvl w:val="1"/>
          <w:numId w:val="52"/>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2B363E7F" w14:textId="77777777" w:rsidR="000C23F8" w:rsidRPr="00F8529D" w:rsidRDefault="000C23F8" w:rsidP="00F75445">
      <w:pPr>
        <w:numPr>
          <w:ilvl w:val="1"/>
          <w:numId w:val="52"/>
        </w:numPr>
        <w:spacing w:line="259" w:lineRule="auto"/>
        <w:jc w:val="both"/>
        <w:rPr>
          <w:sz w:val="22"/>
          <w:szCs w:val="22"/>
        </w:rPr>
      </w:pPr>
      <w:r w:rsidRPr="00F8529D">
        <w:rPr>
          <w:sz w:val="22"/>
          <w:szCs w:val="22"/>
        </w:rPr>
        <w:t>otwarcia postępowania likwidacyjnego Wykonawcy.</w:t>
      </w:r>
    </w:p>
    <w:p w14:paraId="5B08583D" w14:textId="5B3ACBD6" w:rsidR="000C23F8" w:rsidRPr="00F8529D" w:rsidRDefault="000C23F8" w:rsidP="00F75445">
      <w:pPr>
        <w:numPr>
          <w:ilvl w:val="0"/>
          <w:numId w:val="52"/>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Pr="00EA627E">
        <w:rPr>
          <w:sz w:val="22"/>
          <w:szCs w:val="22"/>
        </w:rPr>
        <w:t xml:space="preserve">– </w:t>
      </w:r>
      <w:r w:rsidR="00EA627E" w:rsidRPr="00EA627E">
        <w:rPr>
          <w:sz w:val="22"/>
          <w:szCs w:val="22"/>
        </w:rPr>
        <w:t>7</w:t>
      </w:r>
      <w:r w:rsidRPr="00EA627E">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4"/>
    <w:p w14:paraId="6A2E0EA6" w14:textId="77777777" w:rsidR="000C23F8" w:rsidRPr="00595487" w:rsidRDefault="000C23F8" w:rsidP="000C23F8">
      <w:pPr>
        <w:spacing w:line="259" w:lineRule="auto"/>
        <w:jc w:val="both"/>
        <w:rPr>
          <w:sz w:val="12"/>
          <w:szCs w:val="12"/>
        </w:rPr>
      </w:pPr>
    </w:p>
    <w:p w14:paraId="7F8187CD" w14:textId="2D961C02" w:rsidR="00A603EC" w:rsidRPr="00F8529D" w:rsidRDefault="00A603EC" w:rsidP="00F75445">
      <w:pPr>
        <w:numPr>
          <w:ilvl w:val="0"/>
          <w:numId w:val="52"/>
        </w:numPr>
        <w:spacing w:line="256" w:lineRule="auto"/>
        <w:jc w:val="both"/>
        <w:rPr>
          <w:sz w:val="22"/>
          <w:szCs w:val="22"/>
        </w:rPr>
      </w:pPr>
      <w:bookmarkStart w:id="238" w:name="_Hlk146784951"/>
      <w:r w:rsidRPr="00F8529D">
        <w:rPr>
          <w:sz w:val="22"/>
          <w:szCs w:val="22"/>
        </w:rPr>
        <w:t>Z uprawnienia do odstąpienia od Umowy</w:t>
      </w:r>
      <w:r w:rsidR="004E15BD" w:rsidRPr="00F8529D">
        <w:rPr>
          <w:sz w:val="22"/>
          <w:szCs w:val="22"/>
        </w:rPr>
        <w:t xml:space="preserve"> (w całości )</w:t>
      </w:r>
      <w:r w:rsidRPr="00F8529D">
        <w:rPr>
          <w:sz w:val="22"/>
          <w:szCs w:val="22"/>
        </w:rPr>
        <w:t xml:space="preserve">,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17390C60" w:rsidR="000C23F8" w:rsidRPr="007875DA" w:rsidRDefault="000C23F8" w:rsidP="00F75445">
      <w:pPr>
        <w:numPr>
          <w:ilvl w:val="0"/>
          <w:numId w:val="52"/>
        </w:numPr>
        <w:spacing w:line="259" w:lineRule="auto"/>
        <w:ind w:left="357" w:hanging="357"/>
        <w:jc w:val="both"/>
        <w:rPr>
          <w:color w:val="0070C0"/>
          <w:sz w:val="22"/>
          <w:szCs w:val="22"/>
        </w:rPr>
      </w:pPr>
      <w:r w:rsidRPr="00EA627E">
        <w:rPr>
          <w:sz w:val="22"/>
          <w:szCs w:val="22"/>
        </w:rPr>
        <w:t xml:space="preserve">Odstąpienie od Umowy nie wyłącza realizacji uprawnień </w:t>
      </w:r>
      <w:r w:rsidR="004B24AC" w:rsidRPr="00EA627E">
        <w:rPr>
          <w:sz w:val="22"/>
          <w:szCs w:val="22"/>
        </w:rPr>
        <w:t xml:space="preserve">Zamawiającego </w:t>
      </w:r>
      <w:r w:rsidRPr="00EA627E">
        <w:rPr>
          <w:sz w:val="22"/>
          <w:szCs w:val="22"/>
        </w:rPr>
        <w:t>wynikających z Umowy</w:t>
      </w:r>
      <w:r w:rsidR="00EA627E" w:rsidRPr="00EA627E">
        <w:rPr>
          <w:sz w:val="22"/>
          <w:szCs w:val="22"/>
        </w:rPr>
        <w:t>.</w:t>
      </w:r>
      <w:r w:rsidRPr="00EA627E">
        <w:rPr>
          <w:sz w:val="22"/>
          <w:szCs w:val="22"/>
        </w:rPr>
        <w:t xml:space="preserve"> </w:t>
      </w:r>
    </w:p>
    <w:p w14:paraId="54F214BB" w14:textId="13ECE2CD" w:rsidR="00160C0C" w:rsidRDefault="00160C0C" w:rsidP="00F75445">
      <w:pPr>
        <w:numPr>
          <w:ilvl w:val="0"/>
          <w:numId w:val="52"/>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F75445">
      <w:pPr>
        <w:numPr>
          <w:ilvl w:val="0"/>
          <w:numId w:val="52"/>
        </w:numPr>
        <w:spacing w:line="259" w:lineRule="auto"/>
        <w:ind w:left="357" w:hanging="357"/>
        <w:jc w:val="both"/>
        <w:rPr>
          <w:sz w:val="22"/>
          <w:szCs w:val="22"/>
        </w:rPr>
      </w:pPr>
      <w:bookmarkStart w:id="239"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9"/>
    <w:p w14:paraId="1288ED1A" w14:textId="0610AC53" w:rsidR="000C23F8" w:rsidRPr="00595487" w:rsidRDefault="000C23F8" w:rsidP="00F75445">
      <w:pPr>
        <w:numPr>
          <w:ilvl w:val="0"/>
          <w:numId w:val="52"/>
        </w:numPr>
        <w:spacing w:line="259" w:lineRule="auto"/>
        <w:ind w:left="357" w:hanging="357"/>
        <w:jc w:val="both"/>
        <w:rPr>
          <w:sz w:val="22"/>
          <w:szCs w:val="22"/>
        </w:rPr>
      </w:pPr>
      <w:r w:rsidRPr="00F8529D">
        <w:rPr>
          <w:sz w:val="22"/>
          <w:szCs w:val="22"/>
        </w:rPr>
        <w:lastRenderedPageBreak/>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EA627E">
        <w:rPr>
          <w:sz w:val="22"/>
          <w:szCs w:val="22"/>
        </w:rPr>
        <w:t>wynoszącego 90 dni</w:t>
      </w:r>
      <w:r w:rsidR="00D87590" w:rsidRPr="00EA627E">
        <w:rPr>
          <w:sz w:val="22"/>
          <w:szCs w:val="22"/>
        </w:rPr>
        <w:t xml:space="preserve"> </w:t>
      </w:r>
      <w:r w:rsidRPr="00595487">
        <w:rPr>
          <w:sz w:val="22"/>
          <w:szCs w:val="22"/>
        </w:rPr>
        <w:t>w przypadku:</w:t>
      </w:r>
    </w:p>
    <w:p w14:paraId="29FCAF3A" w14:textId="77777777" w:rsidR="000C23F8" w:rsidRPr="00595487" w:rsidRDefault="000C23F8" w:rsidP="00F75445">
      <w:pPr>
        <w:numPr>
          <w:ilvl w:val="1"/>
          <w:numId w:val="5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F75445">
      <w:pPr>
        <w:numPr>
          <w:ilvl w:val="1"/>
          <w:numId w:val="52"/>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F75445">
      <w:pPr>
        <w:numPr>
          <w:ilvl w:val="1"/>
          <w:numId w:val="5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F75445">
      <w:pPr>
        <w:numPr>
          <w:ilvl w:val="0"/>
          <w:numId w:val="5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4430EDEB" w:rsidR="008326BE" w:rsidRPr="00242367" w:rsidRDefault="008326BE" w:rsidP="00F75445">
      <w:pPr>
        <w:numPr>
          <w:ilvl w:val="0"/>
          <w:numId w:val="52"/>
        </w:numPr>
        <w:spacing w:line="259" w:lineRule="auto"/>
        <w:ind w:left="357" w:hanging="357"/>
        <w:jc w:val="both"/>
        <w:rPr>
          <w:sz w:val="22"/>
          <w:szCs w:val="22"/>
        </w:rPr>
      </w:pPr>
      <w:bookmarkStart w:id="240"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A627E">
        <w:rPr>
          <w:sz w:val="22"/>
          <w:szCs w:val="22"/>
        </w:rPr>
        <w:t>nierozliczonych usług</w:t>
      </w:r>
      <w:r w:rsidR="00EA627E" w:rsidRPr="00EA627E">
        <w:rPr>
          <w:sz w:val="22"/>
          <w:szCs w:val="22"/>
        </w:rPr>
        <w:t xml:space="preserve"> </w:t>
      </w:r>
      <w:r w:rsidRPr="00EA627E">
        <w:rPr>
          <w:sz w:val="22"/>
          <w:szCs w:val="22"/>
        </w:rPr>
        <w:t>w</w:t>
      </w:r>
      <w:r w:rsidRPr="00242367">
        <w:rPr>
          <w:sz w:val="22"/>
          <w:szCs w:val="22"/>
        </w:rPr>
        <w:t xml:space="preserve">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EA627E">
        <w:rPr>
          <w:sz w:val="22"/>
          <w:szCs w:val="22"/>
        </w:rPr>
        <w:t xml:space="preserve">wykonane usługi, które </w:t>
      </w:r>
      <w:r w:rsidRPr="00242367">
        <w:rPr>
          <w:sz w:val="22"/>
          <w:szCs w:val="22"/>
        </w:rPr>
        <w:t>nie mogły zostać rozliczone w inny sposób.</w:t>
      </w:r>
    </w:p>
    <w:bookmarkEnd w:id="240"/>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F75445">
      <w:pPr>
        <w:numPr>
          <w:ilvl w:val="0"/>
          <w:numId w:val="52"/>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1" w:name="_Toc64016211"/>
      <w:bookmarkStart w:id="242" w:name="_Toc106095874"/>
      <w:bookmarkStart w:id="243" w:name="_Toc106096314"/>
      <w:bookmarkStart w:id="244" w:name="_Toc106096418"/>
      <w:bookmarkStart w:id="245" w:name="_Toc148612312"/>
      <w:bookmarkStart w:id="246" w:name="_Hlk148332977"/>
      <w:bookmarkStart w:id="247" w:name="_Hlk67826402"/>
      <w:bookmarkEnd w:id="238"/>
      <w:r w:rsidRPr="00E66F78">
        <w:t>§ 1</w:t>
      </w:r>
      <w:r>
        <w:t>5</w:t>
      </w:r>
      <w:r w:rsidRPr="00E66F78">
        <w:t xml:space="preserve">. </w:t>
      </w:r>
      <w:bookmarkStart w:id="248" w:name="_Hlk147835254"/>
      <w:r w:rsidRPr="00E66F78">
        <w:t>Zmiany Umowy</w:t>
      </w:r>
      <w:bookmarkEnd w:id="241"/>
      <w:bookmarkEnd w:id="242"/>
      <w:bookmarkEnd w:id="243"/>
      <w:bookmarkEnd w:id="244"/>
      <w:bookmarkEnd w:id="245"/>
    </w:p>
    <w:p w14:paraId="7A640859" w14:textId="77777777" w:rsidR="000C23F8" w:rsidRPr="00F8529D" w:rsidRDefault="000C23F8" w:rsidP="00F75445">
      <w:pPr>
        <w:pStyle w:val="Akapitzlist"/>
        <w:numPr>
          <w:ilvl w:val="0"/>
          <w:numId w:val="7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F75445">
      <w:pPr>
        <w:numPr>
          <w:ilvl w:val="0"/>
          <w:numId w:val="7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F75445">
      <w:pPr>
        <w:numPr>
          <w:ilvl w:val="1"/>
          <w:numId w:val="70"/>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F75445">
      <w:pPr>
        <w:numPr>
          <w:ilvl w:val="2"/>
          <w:numId w:val="70"/>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F75445">
      <w:pPr>
        <w:numPr>
          <w:ilvl w:val="2"/>
          <w:numId w:val="7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F75445">
      <w:pPr>
        <w:numPr>
          <w:ilvl w:val="2"/>
          <w:numId w:val="7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F75445">
      <w:pPr>
        <w:numPr>
          <w:ilvl w:val="2"/>
          <w:numId w:val="70"/>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F75445">
      <w:pPr>
        <w:numPr>
          <w:ilvl w:val="2"/>
          <w:numId w:val="7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F75445">
      <w:pPr>
        <w:numPr>
          <w:ilvl w:val="2"/>
          <w:numId w:val="7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F75445">
      <w:pPr>
        <w:numPr>
          <w:ilvl w:val="2"/>
          <w:numId w:val="70"/>
        </w:numPr>
        <w:spacing w:line="259" w:lineRule="auto"/>
        <w:jc w:val="both"/>
        <w:rPr>
          <w:sz w:val="22"/>
          <w:szCs w:val="22"/>
        </w:rPr>
      </w:pPr>
      <w:r w:rsidRPr="00F8529D">
        <w:rPr>
          <w:sz w:val="22"/>
          <w:szCs w:val="22"/>
        </w:rPr>
        <w:lastRenderedPageBreak/>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F75445">
      <w:pPr>
        <w:numPr>
          <w:ilvl w:val="2"/>
          <w:numId w:val="7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F75445">
      <w:pPr>
        <w:numPr>
          <w:ilvl w:val="1"/>
          <w:numId w:val="70"/>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F75445">
      <w:pPr>
        <w:numPr>
          <w:ilvl w:val="2"/>
          <w:numId w:val="7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F75445">
      <w:pPr>
        <w:numPr>
          <w:ilvl w:val="2"/>
          <w:numId w:val="7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F75445">
      <w:pPr>
        <w:numPr>
          <w:ilvl w:val="2"/>
          <w:numId w:val="7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F75445">
      <w:pPr>
        <w:numPr>
          <w:ilvl w:val="2"/>
          <w:numId w:val="7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F75445">
      <w:pPr>
        <w:numPr>
          <w:ilvl w:val="2"/>
          <w:numId w:val="7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F75445">
      <w:pPr>
        <w:numPr>
          <w:ilvl w:val="2"/>
          <w:numId w:val="7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F75445">
      <w:pPr>
        <w:numPr>
          <w:ilvl w:val="2"/>
          <w:numId w:val="7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F75445">
      <w:pPr>
        <w:numPr>
          <w:ilvl w:val="2"/>
          <w:numId w:val="7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F75445">
      <w:pPr>
        <w:numPr>
          <w:ilvl w:val="2"/>
          <w:numId w:val="70"/>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F75445">
      <w:pPr>
        <w:numPr>
          <w:ilvl w:val="1"/>
          <w:numId w:val="7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F75445">
      <w:pPr>
        <w:pStyle w:val="Akapitzlist"/>
        <w:numPr>
          <w:ilvl w:val="0"/>
          <w:numId w:val="70"/>
        </w:numPr>
        <w:spacing w:line="259" w:lineRule="auto"/>
        <w:ind w:left="709" w:hanging="709"/>
        <w:jc w:val="both"/>
        <w:rPr>
          <w:sz w:val="6"/>
          <w:szCs w:val="6"/>
        </w:rPr>
      </w:pPr>
      <w:bookmarkStart w:id="249"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0" w:name="_Hlk147848467"/>
      <w:r w:rsidR="00F244A3" w:rsidRPr="00F8529D">
        <w:rPr>
          <w:sz w:val="22"/>
          <w:szCs w:val="22"/>
        </w:rPr>
        <w:t xml:space="preserve">, </w:t>
      </w:r>
      <w:bookmarkEnd w:id="249"/>
      <w:bookmarkEnd w:id="250"/>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F75445">
      <w:pPr>
        <w:pStyle w:val="Akapitzlist"/>
        <w:numPr>
          <w:ilvl w:val="0"/>
          <w:numId w:val="46"/>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F75445">
      <w:pPr>
        <w:pStyle w:val="Akapitzlist"/>
        <w:numPr>
          <w:ilvl w:val="0"/>
          <w:numId w:val="65"/>
        </w:numPr>
        <w:spacing w:line="259" w:lineRule="auto"/>
        <w:jc w:val="both"/>
        <w:rPr>
          <w:sz w:val="22"/>
          <w:szCs w:val="22"/>
        </w:rPr>
      </w:pPr>
      <w:bookmarkStart w:id="251" w:name="_Hlk147848517"/>
      <w:r w:rsidRPr="00A33BF6">
        <w:rPr>
          <w:sz w:val="22"/>
          <w:szCs w:val="22"/>
        </w:rPr>
        <w:lastRenderedPageBreak/>
        <w:t xml:space="preserve">zmiana zasad dokonywania odbiorów świadczonych usług, o której mowa w </w:t>
      </w:r>
      <w:bookmarkStart w:id="252" w:name="_Hlk148344566"/>
      <w:r w:rsidRPr="00A33BF6">
        <w:rPr>
          <w:sz w:val="22"/>
          <w:szCs w:val="22"/>
        </w:rPr>
        <w:t xml:space="preserve">§15 </w:t>
      </w:r>
      <w:bookmarkEnd w:id="252"/>
      <w:r w:rsidRPr="00A33BF6">
        <w:rPr>
          <w:sz w:val="22"/>
          <w:szCs w:val="22"/>
        </w:rPr>
        <w:t>ust. 2 pkt 2) lit. f),</w:t>
      </w:r>
    </w:p>
    <w:bookmarkEnd w:id="251"/>
    <w:p w14:paraId="335E9567" w14:textId="77777777" w:rsidR="006F715D" w:rsidRPr="00A33BF6" w:rsidRDefault="006F715D" w:rsidP="00F75445">
      <w:pPr>
        <w:pStyle w:val="Akapitzlist"/>
        <w:numPr>
          <w:ilvl w:val="0"/>
          <w:numId w:val="6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F75445">
      <w:pPr>
        <w:pStyle w:val="Akapitzlist"/>
        <w:numPr>
          <w:ilvl w:val="0"/>
          <w:numId w:val="65"/>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F75445">
      <w:pPr>
        <w:pStyle w:val="Akapitzlist"/>
        <w:numPr>
          <w:ilvl w:val="0"/>
          <w:numId w:val="65"/>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rsidP="00F75445">
      <w:pPr>
        <w:pStyle w:val="Akapitzlist"/>
        <w:numPr>
          <w:ilvl w:val="0"/>
          <w:numId w:val="6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4393681" w14:textId="77777777" w:rsidR="006F715D" w:rsidRPr="006F715D" w:rsidRDefault="006F715D" w:rsidP="006F715D">
      <w:pPr>
        <w:spacing w:line="259" w:lineRule="auto"/>
        <w:jc w:val="both"/>
        <w:rPr>
          <w:i/>
          <w:iCs/>
          <w:sz w:val="22"/>
          <w:szCs w:val="22"/>
        </w:rPr>
      </w:pPr>
    </w:p>
    <w:p w14:paraId="5B0875C4" w14:textId="77777777" w:rsidR="000C23F8" w:rsidRPr="00622C63" w:rsidRDefault="000C23F8" w:rsidP="000C23F8">
      <w:pPr>
        <w:spacing w:line="259" w:lineRule="auto"/>
        <w:ind w:left="360"/>
        <w:jc w:val="both"/>
        <w:rPr>
          <w:sz w:val="8"/>
          <w:szCs w:val="8"/>
        </w:rPr>
      </w:pPr>
    </w:p>
    <w:p w14:paraId="461CC0AD" w14:textId="24CFD2ED" w:rsidR="00F536DE" w:rsidRPr="00B71040" w:rsidRDefault="004F3468" w:rsidP="00B71040">
      <w:pPr>
        <w:pStyle w:val="Nagwek2"/>
      </w:pPr>
      <w:bookmarkStart w:id="253" w:name="_Toc148612313"/>
      <w:bookmarkEnd w:id="246"/>
      <w:bookmarkEnd w:id="248"/>
      <w:r w:rsidRPr="004F3468">
        <w:t xml:space="preserve">§ 16. </w:t>
      </w:r>
      <w:r w:rsidR="00F536DE" w:rsidRPr="00B71040">
        <w:t>Waloryzacja</w:t>
      </w:r>
      <w:bookmarkEnd w:id="253"/>
      <w:r w:rsidR="00B24F0B">
        <w:t xml:space="preserve"> </w:t>
      </w:r>
    </w:p>
    <w:p w14:paraId="406D0ED7" w14:textId="472EBCCA" w:rsidR="000C23F8" w:rsidRPr="006C5BA7" w:rsidRDefault="00EA627E" w:rsidP="000C23F8">
      <w:pPr>
        <w:spacing w:line="259" w:lineRule="auto"/>
        <w:ind w:left="360"/>
        <w:jc w:val="both"/>
        <w:rPr>
          <w:sz w:val="22"/>
          <w:szCs w:val="22"/>
        </w:rPr>
      </w:pPr>
      <w:r>
        <w:rPr>
          <w:sz w:val="22"/>
          <w:szCs w:val="22"/>
        </w:rPr>
        <w:t>Nie dotyczy</w:t>
      </w:r>
    </w:p>
    <w:p w14:paraId="32DF3309" w14:textId="790A78AE" w:rsidR="000C23F8" w:rsidRPr="00500E2A" w:rsidRDefault="000C23F8" w:rsidP="000C23F8">
      <w:pPr>
        <w:pStyle w:val="Nagwek2"/>
      </w:pPr>
      <w:bookmarkStart w:id="254" w:name="_Toc64016213"/>
      <w:bookmarkStart w:id="255" w:name="_Toc106095875"/>
      <w:bookmarkStart w:id="256" w:name="_Toc106096315"/>
      <w:bookmarkStart w:id="257" w:name="_Toc106096419"/>
      <w:bookmarkStart w:id="258" w:name="_Toc148612314"/>
      <w:bookmarkStart w:id="259" w:name="_Hlk67826426"/>
      <w:bookmarkEnd w:id="247"/>
      <w:r w:rsidRPr="00500E2A">
        <w:t>§</w:t>
      </w:r>
      <w:r>
        <w:t xml:space="preserve"> </w:t>
      </w:r>
      <w:r w:rsidRPr="00500E2A">
        <w:t>1</w:t>
      </w:r>
      <w:r w:rsidR="00B71040">
        <w:t>7</w:t>
      </w:r>
      <w:r w:rsidRPr="00500E2A">
        <w:t>. Ochrona danych osobowych</w:t>
      </w:r>
      <w:bookmarkEnd w:id="254"/>
      <w:bookmarkEnd w:id="255"/>
      <w:bookmarkEnd w:id="256"/>
      <w:bookmarkEnd w:id="257"/>
      <w:bookmarkEnd w:id="258"/>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9"/>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0" w:name="_Toc64016214"/>
      <w:bookmarkStart w:id="261" w:name="_Toc106095876"/>
      <w:bookmarkStart w:id="262" w:name="_Toc106096316"/>
      <w:bookmarkStart w:id="263" w:name="_Toc106096420"/>
      <w:bookmarkStart w:id="264" w:name="_Toc148612315"/>
      <w:r w:rsidRPr="00500E2A">
        <w:t>§</w:t>
      </w:r>
      <w:r>
        <w:t xml:space="preserve"> </w:t>
      </w:r>
      <w:r w:rsidRPr="00500E2A">
        <w:t>1</w:t>
      </w:r>
      <w:r w:rsidR="00B71040">
        <w:t>8</w:t>
      </w:r>
      <w:r w:rsidRPr="00500E2A">
        <w:t xml:space="preserve">. Ochrona tajemnic </w:t>
      </w:r>
      <w:r w:rsidRPr="00E66F78">
        <w:t>przedsiębiorcy, zachowanie poufności</w:t>
      </w:r>
      <w:bookmarkEnd w:id="260"/>
      <w:bookmarkEnd w:id="261"/>
      <w:bookmarkEnd w:id="262"/>
      <w:bookmarkEnd w:id="263"/>
      <w:bookmarkEnd w:id="264"/>
      <w:r w:rsidRPr="00E66F78">
        <w:t xml:space="preserve"> </w:t>
      </w:r>
    </w:p>
    <w:p w14:paraId="6DD2CBE1" w14:textId="77777777" w:rsidR="000C23F8" w:rsidRPr="00E66F78" w:rsidRDefault="000C23F8" w:rsidP="00F75445">
      <w:pPr>
        <w:numPr>
          <w:ilvl w:val="0"/>
          <w:numId w:val="53"/>
        </w:numPr>
        <w:spacing w:line="259" w:lineRule="auto"/>
        <w:ind w:hanging="357"/>
        <w:jc w:val="both"/>
        <w:rPr>
          <w:sz w:val="22"/>
          <w:szCs w:val="22"/>
        </w:rPr>
      </w:pPr>
      <w:bookmarkStart w:id="265"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F75445">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F75445">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F75445">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F75445">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F75445">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F75445">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F75445">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F75445">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F75445">
      <w:pPr>
        <w:numPr>
          <w:ilvl w:val="1"/>
          <w:numId w:val="53"/>
        </w:numPr>
        <w:spacing w:line="259" w:lineRule="auto"/>
        <w:ind w:left="714" w:hanging="357"/>
        <w:jc w:val="both"/>
        <w:rPr>
          <w:sz w:val="22"/>
          <w:szCs w:val="22"/>
        </w:rPr>
      </w:pPr>
      <w:r w:rsidRPr="00E66F78">
        <w:rPr>
          <w:sz w:val="22"/>
          <w:szCs w:val="22"/>
        </w:rPr>
        <w:lastRenderedPageBreak/>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F75445">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F75445">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F75445">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F75445">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F75445">
      <w:pPr>
        <w:numPr>
          <w:ilvl w:val="0"/>
          <w:numId w:val="5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F75445">
      <w:pPr>
        <w:numPr>
          <w:ilvl w:val="0"/>
          <w:numId w:val="53"/>
        </w:numPr>
        <w:spacing w:line="259" w:lineRule="auto"/>
        <w:ind w:left="363" w:hanging="357"/>
        <w:jc w:val="both"/>
        <w:rPr>
          <w:sz w:val="22"/>
          <w:szCs w:val="22"/>
        </w:rPr>
      </w:pPr>
      <w:bookmarkStart w:id="266"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6"/>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7" w:name="_Toc64016215"/>
      <w:bookmarkStart w:id="268" w:name="_Toc106095877"/>
      <w:bookmarkStart w:id="269" w:name="_Toc106096317"/>
      <w:bookmarkStart w:id="270" w:name="_Toc106096421"/>
      <w:bookmarkStart w:id="271" w:name="_Toc148612316"/>
      <w:bookmarkEnd w:id="265"/>
      <w:r w:rsidRPr="00F8529D">
        <w:t>§ 1</w:t>
      </w:r>
      <w:r w:rsidR="00B71040" w:rsidRPr="00F8529D">
        <w:t>9</w:t>
      </w:r>
      <w:r w:rsidRPr="00F8529D">
        <w:t>. Zasady etyki</w:t>
      </w:r>
      <w:bookmarkEnd w:id="267"/>
      <w:bookmarkEnd w:id="268"/>
      <w:bookmarkEnd w:id="269"/>
      <w:bookmarkEnd w:id="270"/>
      <w:bookmarkEnd w:id="271"/>
    </w:p>
    <w:p w14:paraId="2CA957CA" w14:textId="77777777" w:rsidR="000C23F8" w:rsidRPr="00F8529D" w:rsidRDefault="000C23F8" w:rsidP="00F75445">
      <w:pPr>
        <w:numPr>
          <w:ilvl w:val="0"/>
          <w:numId w:val="54"/>
        </w:numPr>
        <w:spacing w:line="259" w:lineRule="auto"/>
        <w:ind w:hanging="357"/>
        <w:jc w:val="both"/>
        <w:rPr>
          <w:sz w:val="22"/>
          <w:szCs w:val="22"/>
        </w:rPr>
      </w:pPr>
      <w:bookmarkStart w:id="272"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F75445">
      <w:pPr>
        <w:numPr>
          <w:ilvl w:val="1"/>
          <w:numId w:val="54"/>
        </w:numPr>
        <w:spacing w:line="259" w:lineRule="auto"/>
        <w:ind w:hanging="357"/>
        <w:jc w:val="both"/>
        <w:rPr>
          <w:sz w:val="22"/>
          <w:szCs w:val="22"/>
        </w:rPr>
      </w:pPr>
      <w:bookmarkStart w:id="273" w:name="_Hlk156480572"/>
      <w:r w:rsidRPr="00F8529D">
        <w:rPr>
          <w:sz w:val="22"/>
          <w:szCs w:val="22"/>
        </w:rPr>
        <w:t xml:space="preserve">popełnienia przestępstw określonych w art. 16 ustawy z dnia 28 października 2002 r. </w:t>
      </w:r>
      <w:bookmarkStart w:id="274" w:name="_Hlk144468375"/>
      <w:r w:rsidRPr="00F8529D">
        <w:rPr>
          <w:sz w:val="22"/>
          <w:szCs w:val="22"/>
        </w:rPr>
        <w:t>o odpowiedzialności podmiotów zbiorowych za czyny zabronione pod groźbą kary</w:t>
      </w:r>
      <w:bookmarkEnd w:id="274"/>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F75445">
      <w:pPr>
        <w:numPr>
          <w:ilvl w:val="1"/>
          <w:numId w:val="54"/>
        </w:numPr>
        <w:spacing w:line="259" w:lineRule="auto"/>
        <w:ind w:hanging="357"/>
        <w:jc w:val="both"/>
        <w:rPr>
          <w:sz w:val="22"/>
          <w:szCs w:val="22"/>
        </w:rPr>
      </w:pPr>
      <w:r w:rsidRPr="00F8529D">
        <w:rPr>
          <w:sz w:val="22"/>
          <w:szCs w:val="22"/>
        </w:rPr>
        <w:t xml:space="preserve">popełnienia czynów wskazanych w ustawie z dnia 16 kwietnia 1993 roku </w:t>
      </w:r>
      <w:bookmarkStart w:id="275" w:name="_Hlk144468401"/>
      <w:r w:rsidRPr="00F8529D">
        <w:rPr>
          <w:sz w:val="22"/>
          <w:szCs w:val="22"/>
        </w:rPr>
        <w:t>o zwalczaniu nieuczciwej konkurencji</w:t>
      </w:r>
      <w:bookmarkEnd w:id="275"/>
      <w:r w:rsidRPr="00F8529D">
        <w:rPr>
          <w:sz w:val="22"/>
          <w:szCs w:val="22"/>
        </w:rPr>
        <w:t xml:space="preserve"> </w:t>
      </w:r>
      <w:bookmarkStart w:id="276"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76"/>
    </w:p>
    <w:bookmarkEnd w:id="273"/>
    <w:p w14:paraId="43D62C96" w14:textId="77777777" w:rsidR="000C23F8" w:rsidRDefault="000C23F8" w:rsidP="00F75445">
      <w:pPr>
        <w:numPr>
          <w:ilvl w:val="0"/>
          <w:numId w:val="54"/>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EA627E" w:rsidRDefault="00AB2101" w:rsidP="00F75445">
      <w:pPr>
        <w:numPr>
          <w:ilvl w:val="0"/>
          <w:numId w:val="54"/>
        </w:numPr>
        <w:spacing w:line="259" w:lineRule="auto"/>
        <w:jc w:val="both"/>
        <w:rPr>
          <w:sz w:val="22"/>
          <w:szCs w:val="22"/>
        </w:rPr>
      </w:pPr>
      <w:bookmarkStart w:id="277" w:name="_Hlk167104771"/>
      <w:r w:rsidRPr="00EA627E">
        <w:rPr>
          <w:sz w:val="22"/>
          <w:szCs w:val="22"/>
        </w:rPr>
        <w:t>Strony oświadczają</w:t>
      </w:r>
      <w:r w:rsidR="00C02E70" w:rsidRPr="00EA627E">
        <w:rPr>
          <w:sz w:val="22"/>
          <w:szCs w:val="22"/>
        </w:rPr>
        <w:t>,</w:t>
      </w:r>
      <w:r w:rsidRPr="00EA627E">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21" w:history="1">
        <w:r w:rsidRPr="00EA627E">
          <w:rPr>
            <w:rStyle w:val="Hipercze"/>
            <w:sz w:val="22"/>
            <w:szCs w:val="22"/>
          </w:rPr>
          <w:t>https://www.pgg.pl/strefa-korporacyjna/firma/inne/polityka-antykorupcyjna</w:t>
        </w:r>
      </w:hyperlink>
      <w:r w:rsidRPr="00EA627E">
        <w:rPr>
          <w:sz w:val="22"/>
          <w:szCs w:val="22"/>
        </w:rPr>
        <w:t xml:space="preserve">  </w:t>
      </w:r>
    </w:p>
    <w:p w14:paraId="24B5000C" w14:textId="46F39815" w:rsidR="00AB2101" w:rsidRPr="00EA627E" w:rsidRDefault="00AB2101" w:rsidP="00F75445">
      <w:pPr>
        <w:numPr>
          <w:ilvl w:val="0"/>
          <w:numId w:val="54"/>
        </w:numPr>
        <w:spacing w:line="259" w:lineRule="auto"/>
        <w:jc w:val="both"/>
        <w:rPr>
          <w:sz w:val="22"/>
          <w:szCs w:val="22"/>
        </w:rPr>
      </w:pPr>
      <w:r w:rsidRPr="00EA627E">
        <w:rPr>
          <w:sz w:val="22"/>
          <w:szCs w:val="22"/>
        </w:rPr>
        <w:t>Wykonawca oświadcza</w:t>
      </w:r>
      <w:r w:rsidR="00C02E70" w:rsidRPr="00EA627E">
        <w:rPr>
          <w:sz w:val="22"/>
          <w:szCs w:val="22"/>
        </w:rPr>
        <w:t>,</w:t>
      </w:r>
      <w:r w:rsidRPr="00EA627E">
        <w:rPr>
          <w:sz w:val="22"/>
          <w:szCs w:val="22"/>
        </w:rPr>
        <w:t xml:space="preserve"> że dołoży należytej staranności, aby pracownicy, współpracownicy, podwykonawcy lub osoby, przy pomocy których będzie realizował zamówienie zapoznali się </w:t>
      </w:r>
      <w:r w:rsidRPr="00EA627E">
        <w:rPr>
          <w:sz w:val="22"/>
          <w:szCs w:val="22"/>
        </w:rPr>
        <w:br/>
        <w:t>i stosowali wyżej opisane zasady.</w:t>
      </w:r>
    </w:p>
    <w:p w14:paraId="4ECF8694" w14:textId="30F4EEEE" w:rsidR="00AB2101" w:rsidRPr="00EA627E" w:rsidRDefault="00AB2101" w:rsidP="00F75445">
      <w:pPr>
        <w:numPr>
          <w:ilvl w:val="0"/>
          <w:numId w:val="54"/>
        </w:numPr>
        <w:spacing w:line="259" w:lineRule="auto"/>
        <w:jc w:val="both"/>
        <w:rPr>
          <w:sz w:val="22"/>
          <w:szCs w:val="22"/>
        </w:rPr>
      </w:pPr>
      <w:r w:rsidRPr="00EA627E">
        <w:rPr>
          <w:sz w:val="22"/>
          <w:szCs w:val="22"/>
        </w:rPr>
        <w:t xml:space="preserve">Naruszenie wyżej opisanych zasad  jest traktowane jak rażące naruszenie postanowień Umowy. </w:t>
      </w:r>
    </w:p>
    <w:p w14:paraId="0A6ABAC7" w14:textId="02A90C6E" w:rsidR="00AB2101" w:rsidRPr="00EA627E" w:rsidRDefault="00AB2101" w:rsidP="00F75445">
      <w:pPr>
        <w:numPr>
          <w:ilvl w:val="0"/>
          <w:numId w:val="54"/>
        </w:numPr>
        <w:spacing w:line="259" w:lineRule="auto"/>
        <w:jc w:val="both"/>
        <w:rPr>
          <w:sz w:val="22"/>
          <w:szCs w:val="22"/>
        </w:rPr>
      </w:pPr>
      <w:r w:rsidRPr="00EA627E">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EA627E" w:rsidRDefault="00AB2101" w:rsidP="00F75445">
      <w:pPr>
        <w:numPr>
          <w:ilvl w:val="0"/>
          <w:numId w:val="54"/>
        </w:numPr>
        <w:spacing w:line="259" w:lineRule="auto"/>
        <w:jc w:val="both"/>
        <w:rPr>
          <w:sz w:val="22"/>
          <w:szCs w:val="22"/>
        </w:rPr>
      </w:pPr>
      <w:r w:rsidRPr="00EA627E">
        <w:rPr>
          <w:sz w:val="22"/>
          <w:szCs w:val="22"/>
        </w:rPr>
        <w:lastRenderedPageBreak/>
        <w:t xml:space="preserve">Strony zobowiązują się do informowania się wzajemnie o każdym przypadku naruszenia zasad opisanych w niniejszym paragrafie Umowy. </w:t>
      </w:r>
      <w:bookmarkEnd w:id="277"/>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8" w:name="_Toc106095878"/>
      <w:bookmarkStart w:id="279" w:name="_Toc106096318"/>
      <w:bookmarkStart w:id="280" w:name="_Toc106096422"/>
      <w:bookmarkStart w:id="281" w:name="_Toc148612317"/>
      <w:bookmarkStart w:id="282" w:name="_Hlk105675117"/>
      <w:bookmarkStart w:id="283" w:name="_Hlk67826575"/>
      <w:bookmarkStart w:id="284" w:name="_Toc64016216"/>
      <w:bookmarkEnd w:id="272"/>
      <w:r w:rsidRPr="00F8529D">
        <w:t xml:space="preserve">§ </w:t>
      </w:r>
      <w:r w:rsidR="00B71040" w:rsidRPr="00F8529D">
        <w:t>20</w:t>
      </w:r>
      <w:r w:rsidRPr="00F8529D">
        <w:t>. Nadzór wynikający z zarządzania środowiskowego</w:t>
      </w:r>
      <w:bookmarkEnd w:id="278"/>
      <w:bookmarkEnd w:id="279"/>
      <w:bookmarkEnd w:id="280"/>
      <w:bookmarkEnd w:id="281"/>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2"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32B4D235"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p>
    <w:bookmarkEnd w:id="282"/>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5" w:name="_Toc106095879"/>
      <w:bookmarkStart w:id="286" w:name="_Toc106096319"/>
      <w:bookmarkStart w:id="287" w:name="_Toc106096423"/>
      <w:bookmarkStart w:id="288" w:name="_Toc148612318"/>
      <w:bookmarkStart w:id="289" w:name="_Hlk67826617"/>
      <w:bookmarkEnd w:id="283"/>
      <w:r w:rsidRPr="00B62661">
        <w:t xml:space="preserve">§ </w:t>
      </w:r>
      <w:r>
        <w:t>2</w:t>
      </w:r>
      <w:r w:rsidR="00B71040">
        <w:t>1</w:t>
      </w:r>
      <w:r w:rsidRPr="00B62661">
        <w:t xml:space="preserve">. </w:t>
      </w:r>
      <w:r w:rsidRPr="00E66F78">
        <w:t>Siła wyższa</w:t>
      </w:r>
      <w:bookmarkEnd w:id="284"/>
      <w:bookmarkEnd w:id="285"/>
      <w:bookmarkEnd w:id="286"/>
      <w:bookmarkEnd w:id="287"/>
      <w:bookmarkEnd w:id="288"/>
    </w:p>
    <w:p w14:paraId="7F042164" w14:textId="77777777" w:rsidR="000C23F8" w:rsidRPr="00E66F78" w:rsidRDefault="000C23F8" w:rsidP="00F75445">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F75445">
      <w:pPr>
        <w:numPr>
          <w:ilvl w:val="0"/>
          <w:numId w:val="5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F75445">
      <w:pPr>
        <w:numPr>
          <w:ilvl w:val="1"/>
          <w:numId w:val="55"/>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F75445">
      <w:pPr>
        <w:numPr>
          <w:ilvl w:val="1"/>
          <w:numId w:val="55"/>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F75445">
      <w:pPr>
        <w:numPr>
          <w:ilvl w:val="1"/>
          <w:numId w:val="55"/>
        </w:numPr>
        <w:jc w:val="both"/>
        <w:rPr>
          <w:sz w:val="22"/>
          <w:szCs w:val="22"/>
        </w:rPr>
      </w:pPr>
      <w:r w:rsidRPr="00F8529D">
        <w:rPr>
          <w:sz w:val="22"/>
          <w:szCs w:val="22"/>
        </w:rPr>
        <w:t>poważne zakłócenia w funkcjonowaniu transportu.</w:t>
      </w:r>
    </w:p>
    <w:p w14:paraId="4C75B0F6" w14:textId="1508BDBA" w:rsidR="000C23F8" w:rsidRPr="00F8529D" w:rsidRDefault="000C23F8" w:rsidP="00F75445">
      <w:pPr>
        <w:numPr>
          <w:ilvl w:val="0"/>
          <w:numId w:val="55"/>
        </w:numPr>
        <w:ind w:left="357" w:hanging="357"/>
        <w:jc w:val="both"/>
        <w:rPr>
          <w:sz w:val="22"/>
          <w:szCs w:val="22"/>
        </w:rPr>
      </w:pPr>
      <w:bookmarkStart w:id="290"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0"/>
    <w:p w14:paraId="5A12B597" w14:textId="77777777" w:rsidR="000C23F8" w:rsidRPr="00F8529D" w:rsidRDefault="000C23F8" w:rsidP="00F75445">
      <w:pPr>
        <w:numPr>
          <w:ilvl w:val="0"/>
          <w:numId w:val="5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91" w:name="_Toc64016217"/>
      <w:bookmarkStart w:id="292" w:name="_Toc106095880"/>
      <w:bookmarkStart w:id="293" w:name="_Toc106096320"/>
      <w:bookmarkStart w:id="294" w:name="_Toc106096424"/>
      <w:bookmarkStart w:id="295" w:name="_Toc148612319"/>
      <w:r w:rsidRPr="00F8529D">
        <w:t>§ 2</w:t>
      </w:r>
      <w:r w:rsidR="00B71040" w:rsidRPr="00F8529D">
        <w:t>2</w:t>
      </w:r>
      <w:r w:rsidRPr="00F8529D">
        <w:t>. Postanowienia końcowe</w:t>
      </w:r>
      <w:bookmarkEnd w:id="291"/>
      <w:bookmarkEnd w:id="292"/>
      <w:bookmarkEnd w:id="293"/>
      <w:bookmarkEnd w:id="294"/>
      <w:bookmarkEnd w:id="295"/>
    </w:p>
    <w:p w14:paraId="372E732F" w14:textId="14C9515F" w:rsidR="005812ED" w:rsidRPr="00EA627E" w:rsidRDefault="005812ED" w:rsidP="00F75445">
      <w:pPr>
        <w:numPr>
          <w:ilvl w:val="0"/>
          <w:numId w:val="56"/>
        </w:numPr>
        <w:spacing w:line="259" w:lineRule="auto"/>
        <w:jc w:val="both"/>
        <w:rPr>
          <w:sz w:val="22"/>
          <w:szCs w:val="22"/>
        </w:rPr>
      </w:pPr>
      <w:r w:rsidRPr="00EA627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EA627E" w:rsidRDefault="005812ED" w:rsidP="00F75445">
      <w:pPr>
        <w:numPr>
          <w:ilvl w:val="0"/>
          <w:numId w:val="56"/>
        </w:numPr>
        <w:spacing w:line="259" w:lineRule="auto"/>
        <w:jc w:val="both"/>
        <w:rPr>
          <w:sz w:val="22"/>
          <w:szCs w:val="22"/>
        </w:rPr>
      </w:pPr>
      <w:r w:rsidRPr="00EA627E">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F75445">
      <w:pPr>
        <w:numPr>
          <w:ilvl w:val="0"/>
          <w:numId w:val="56"/>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F75445">
      <w:pPr>
        <w:numPr>
          <w:ilvl w:val="0"/>
          <w:numId w:val="56"/>
        </w:numPr>
        <w:spacing w:line="259" w:lineRule="auto"/>
        <w:ind w:left="357" w:hanging="357"/>
        <w:jc w:val="both"/>
        <w:rPr>
          <w:i/>
          <w:iCs/>
          <w:color w:val="0070C0"/>
          <w:sz w:val="22"/>
          <w:szCs w:val="22"/>
        </w:rPr>
      </w:pPr>
      <w:r w:rsidRPr="00F61CB5">
        <w:rPr>
          <w:color w:val="FF0000"/>
          <w:sz w:val="22"/>
          <w:szCs w:val="22"/>
        </w:rPr>
        <w:lastRenderedPageBreak/>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6" w:name="_Toc83291694"/>
      <w:bookmarkStart w:id="297" w:name="_Toc106095881"/>
      <w:bookmarkStart w:id="298" w:name="_Toc106096321"/>
      <w:bookmarkStart w:id="299" w:name="_Toc106096425"/>
      <w:bookmarkStart w:id="300" w:name="_Toc148612320"/>
      <w:bookmarkEnd w:id="289"/>
      <w:r w:rsidRPr="00AD7A6E">
        <w:rPr>
          <w:sz w:val="22"/>
          <w:szCs w:val="22"/>
        </w:rPr>
        <w:t>Załączniki do Umowy</w:t>
      </w:r>
      <w:bookmarkEnd w:id="296"/>
      <w:bookmarkEnd w:id="297"/>
      <w:bookmarkEnd w:id="298"/>
      <w:bookmarkEnd w:id="299"/>
      <w:bookmarkEnd w:id="300"/>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57E9519E"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Pr="00EC36B9">
        <w:rPr>
          <w:rFonts w:eastAsiaTheme="majorEastAsia"/>
          <w:i/>
          <w:iCs/>
          <w:color w:val="FF0000"/>
          <w:sz w:val="22"/>
          <w:szCs w:val="22"/>
        </w:rPr>
        <w:t xml:space="preserve">- </w:t>
      </w:r>
    </w:p>
    <w:p w14:paraId="0C02A435" w14:textId="7380DD59"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r>
      <w:r w:rsidR="00EA627E">
        <w:rPr>
          <w:rFonts w:eastAsiaTheme="majorEastAsia"/>
          <w:sz w:val="22"/>
          <w:szCs w:val="22"/>
        </w:rPr>
        <w:t>Nie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1" w:name="_Hlk67826939"/>
      <w:bookmarkStart w:id="302"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1"/>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3" w:name="_Hlk147849015"/>
      <w:r w:rsidRPr="00744F79">
        <w:rPr>
          <w:b/>
          <w:bCs/>
          <w:i/>
          <w:iCs/>
          <w:color w:val="FF0000"/>
          <w:sz w:val="28"/>
          <w:szCs w:val="28"/>
        </w:rPr>
        <w:t>)</w:t>
      </w:r>
    </w:p>
    <w:bookmarkEnd w:id="302"/>
    <w:bookmarkEnd w:id="303"/>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30019F1A" w14:textId="24D76465" w:rsidR="000C23F8" w:rsidRPr="00EA627E" w:rsidRDefault="000C23F8" w:rsidP="00EA627E">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77777777" w:rsidR="000C23F8" w:rsidRPr="00EA627E" w:rsidRDefault="000C23F8" w:rsidP="000C23F8">
      <w:pPr>
        <w:spacing w:before="120"/>
        <w:jc w:val="center"/>
        <w:rPr>
          <w:b/>
          <w:bCs/>
          <w:sz w:val="22"/>
          <w:szCs w:val="22"/>
        </w:rPr>
      </w:pPr>
      <w:r w:rsidRPr="00EA627E">
        <w:rPr>
          <w:b/>
          <w:bCs/>
          <w:sz w:val="22"/>
          <w:szCs w:val="22"/>
        </w:rPr>
        <w:t>WZÓR PROTOKOŁU ODBIORU</w:t>
      </w:r>
    </w:p>
    <w:p w14:paraId="37EBB639" w14:textId="4F87A722" w:rsidR="00EA627E" w:rsidRPr="0021768A" w:rsidRDefault="00EA627E" w:rsidP="00EA627E">
      <w:pPr>
        <w:spacing w:line="276" w:lineRule="auto"/>
        <w:ind w:right="-468"/>
        <w:jc w:val="center"/>
        <w:rPr>
          <w:b/>
          <w:bCs/>
        </w:rPr>
      </w:pPr>
      <w:r w:rsidRPr="0021768A">
        <w:rPr>
          <w:b/>
          <w:bCs/>
        </w:rPr>
        <w:t xml:space="preserve">PROTOKÓŁ ZDAWCZO-ODBIORCZY </w:t>
      </w:r>
    </w:p>
    <w:p w14:paraId="68BA8085" w14:textId="77777777" w:rsidR="00EA627E" w:rsidRPr="0021768A" w:rsidRDefault="00EA627E" w:rsidP="00EA627E">
      <w:pPr>
        <w:spacing w:before="120" w:line="276" w:lineRule="auto"/>
        <w:ind w:right="-468"/>
        <w:jc w:val="center"/>
        <w:rPr>
          <w:b/>
          <w:bCs/>
        </w:rPr>
      </w:pPr>
      <w:r w:rsidRPr="0021768A">
        <w:rPr>
          <w:b/>
          <w:bCs/>
        </w:rPr>
        <w:t>Data odbioru  ……………….</w:t>
      </w:r>
    </w:p>
    <w:p w14:paraId="55E16A06" w14:textId="77777777" w:rsidR="00EA627E" w:rsidRPr="0021768A" w:rsidRDefault="00EA627E" w:rsidP="00EA627E">
      <w:pPr>
        <w:spacing w:line="276" w:lineRule="auto"/>
        <w:ind w:right="-471"/>
        <w:jc w:val="center"/>
        <w:rPr>
          <w:b/>
          <w:bCs/>
        </w:rPr>
      </w:pPr>
      <w:r w:rsidRPr="0021768A">
        <w:rPr>
          <w:b/>
          <w:bCs/>
        </w:rPr>
        <w:t>Data zgłoszenia zakończenia remontu………………</w:t>
      </w:r>
    </w:p>
    <w:p w14:paraId="43AD3DBF" w14:textId="48DC9F8F" w:rsidR="00EA627E" w:rsidRPr="0021768A" w:rsidRDefault="00EA627E" w:rsidP="00EA627E">
      <w:pPr>
        <w:widowControl w:val="0"/>
        <w:numPr>
          <w:ilvl w:val="0"/>
          <w:numId w:val="89"/>
        </w:numPr>
        <w:suppressAutoHyphens/>
        <w:spacing w:before="120" w:line="276" w:lineRule="auto"/>
        <w:ind w:left="426" w:hanging="426"/>
      </w:pPr>
      <w:r w:rsidRPr="0021768A">
        <w:t>Przekazujący:</w:t>
      </w:r>
    </w:p>
    <w:p w14:paraId="6826B2DC" w14:textId="77777777" w:rsidR="00EA627E" w:rsidRPr="0021768A" w:rsidRDefault="00EA627E" w:rsidP="00EA627E">
      <w:pPr>
        <w:spacing w:line="276" w:lineRule="auto"/>
        <w:jc w:val="center"/>
      </w:pPr>
      <w:r w:rsidRPr="0021768A">
        <w:t xml:space="preserve">....................................................................................................................................................... </w:t>
      </w:r>
    </w:p>
    <w:p w14:paraId="2FA88008" w14:textId="2CA06B54" w:rsidR="00EA627E" w:rsidRPr="0021768A" w:rsidRDefault="00EA627E" w:rsidP="00EA627E">
      <w:pPr>
        <w:spacing w:line="276" w:lineRule="auto"/>
        <w:jc w:val="center"/>
      </w:pPr>
      <w:r w:rsidRPr="0021768A">
        <w:rPr>
          <w:i/>
        </w:rPr>
        <w:t>(wpisać nazwę firmy  i dane przedstawiciela firmy  dokonującego przekazania)</w:t>
      </w:r>
    </w:p>
    <w:p w14:paraId="6E449223" w14:textId="64B91F07" w:rsidR="00EA627E" w:rsidRPr="0021768A" w:rsidRDefault="00EA627E" w:rsidP="00EA627E">
      <w:pPr>
        <w:widowControl w:val="0"/>
        <w:numPr>
          <w:ilvl w:val="0"/>
          <w:numId w:val="89"/>
        </w:numPr>
        <w:tabs>
          <w:tab w:val="num" w:pos="360"/>
          <w:tab w:val="num" w:pos="540"/>
        </w:tabs>
        <w:suppressAutoHyphens/>
        <w:spacing w:line="276" w:lineRule="auto"/>
        <w:ind w:left="426" w:hanging="426"/>
      </w:pPr>
      <w:r w:rsidRPr="0021768A">
        <w:t>Odbierający:</w:t>
      </w:r>
    </w:p>
    <w:p w14:paraId="57A743BF" w14:textId="77777777" w:rsidR="00EA627E" w:rsidRPr="0021768A" w:rsidRDefault="00EA627E" w:rsidP="00EA627E">
      <w:pPr>
        <w:spacing w:line="276" w:lineRule="auto"/>
        <w:ind w:left="357"/>
        <w:rPr>
          <w:i/>
          <w:iCs/>
        </w:rPr>
      </w:pPr>
      <w:r w:rsidRPr="0021768A">
        <w:t>.................................................................................................................................................</w:t>
      </w:r>
    </w:p>
    <w:p w14:paraId="46DEDA1E" w14:textId="05EE5EA0" w:rsidR="00EA627E" w:rsidRPr="0021768A" w:rsidRDefault="00EA627E" w:rsidP="00EA627E">
      <w:pPr>
        <w:spacing w:line="276" w:lineRule="auto"/>
        <w:ind w:left="357"/>
        <w:jc w:val="center"/>
        <w:rPr>
          <w:i/>
          <w:iCs/>
        </w:rPr>
      </w:pPr>
      <w:r w:rsidRPr="0021768A">
        <w:rPr>
          <w:i/>
          <w:iCs/>
        </w:rPr>
        <w:t>(wpisać dane pracownika odbierającego)</w:t>
      </w:r>
    </w:p>
    <w:p w14:paraId="6E6281AB" w14:textId="77777777" w:rsidR="00EA627E" w:rsidRPr="0021768A" w:rsidRDefault="00EA627E" w:rsidP="00EA627E">
      <w:pPr>
        <w:widowControl w:val="0"/>
        <w:numPr>
          <w:ilvl w:val="0"/>
          <w:numId w:val="89"/>
        </w:numPr>
        <w:tabs>
          <w:tab w:val="num" w:pos="360"/>
          <w:tab w:val="num" w:pos="540"/>
        </w:tabs>
        <w:suppressAutoHyphens/>
        <w:spacing w:line="276" w:lineRule="auto"/>
        <w:ind w:left="426" w:hanging="426"/>
      </w:pPr>
      <w:r w:rsidRPr="0021768A">
        <w:t>Dotyczy Umowy/ Zlecenia/ Zamówienia Wykonawczego nr ……………… z dnia ………………</w:t>
      </w:r>
    </w:p>
    <w:p w14:paraId="541575FB" w14:textId="77777777" w:rsidR="00EA627E" w:rsidRPr="0021768A" w:rsidRDefault="00EA627E" w:rsidP="00EA627E">
      <w:pPr>
        <w:widowControl w:val="0"/>
        <w:numPr>
          <w:ilvl w:val="0"/>
          <w:numId w:val="89"/>
        </w:numPr>
        <w:tabs>
          <w:tab w:val="num" w:pos="360"/>
          <w:tab w:val="num" w:pos="540"/>
        </w:tabs>
        <w:suppressAutoHyphens/>
        <w:spacing w:line="276" w:lineRule="auto"/>
        <w:ind w:left="426" w:hanging="426"/>
      </w:pPr>
      <w:r w:rsidRPr="0021768A">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EA627E" w:rsidRPr="0021768A" w14:paraId="14F4AB69" w14:textId="77777777" w:rsidTr="004C61A6">
        <w:tc>
          <w:tcPr>
            <w:tcW w:w="589" w:type="dxa"/>
          </w:tcPr>
          <w:p w14:paraId="565BF792" w14:textId="77777777" w:rsidR="00EA627E" w:rsidRPr="0021768A" w:rsidRDefault="00EA627E" w:rsidP="004C61A6">
            <w:pPr>
              <w:spacing w:before="120" w:line="276" w:lineRule="auto"/>
              <w:jc w:val="center"/>
            </w:pPr>
            <w:r w:rsidRPr="0021768A">
              <w:t>Lp.</w:t>
            </w:r>
          </w:p>
        </w:tc>
        <w:tc>
          <w:tcPr>
            <w:tcW w:w="3205" w:type="dxa"/>
          </w:tcPr>
          <w:p w14:paraId="213590A1" w14:textId="77777777" w:rsidR="00EA627E" w:rsidRPr="0021768A" w:rsidRDefault="00EA627E" w:rsidP="004C61A6">
            <w:pPr>
              <w:spacing w:before="120" w:line="276" w:lineRule="auto"/>
              <w:jc w:val="center"/>
            </w:pPr>
            <w:r w:rsidRPr="0021768A">
              <w:t>Nazwa typ</w:t>
            </w:r>
          </w:p>
        </w:tc>
        <w:tc>
          <w:tcPr>
            <w:tcW w:w="2835" w:type="dxa"/>
          </w:tcPr>
          <w:p w14:paraId="1EFA3C3E" w14:textId="77777777" w:rsidR="00EA627E" w:rsidRPr="0021768A" w:rsidRDefault="00EA627E" w:rsidP="004C61A6">
            <w:pPr>
              <w:spacing w:line="276" w:lineRule="auto"/>
              <w:jc w:val="center"/>
            </w:pPr>
            <w:r w:rsidRPr="0021768A">
              <w:t>Cechy identyfikujące</w:t>
            </w:r>
          </w:p>
          <w:p w14:paraId="00E5E281" w14:textId="77777777" w:rsidR="00EA627E" w:rsidRPr="0021768A" w:rsidRDefault="00EA627E" w:rsidP="004C61A6">
            <w:pPr>
              <w:spacing w:line="276" w:lineRule="auto"/>
              <w:jc w:val="center"/>
            </w:pPr>
            <w:r w:rsidRPr="0021768A">
              <w:t xml:space="preserve"> (Nr „metki”, remontowy, inne) *)</w:t>
            </w:r>
          </w:p>
        </w:tc>
        <w:tc>
          <w:tcPr>
            <w:tcW w:w="992" w:type="dxa"/>
          </w:tcPr>
          <w:p w14:paraId="0E2F2963" w14:textId="77777777" w:rsidR="00EA627E" w:rsidRPr="0021768A" w:rsidRDefault="00EA627E" w:rsidP="004C61A6">
            <w:pPr>
              <w:spacing w:before="120" w:line="276" w:lineRule="auto"/>
              <w:jc w:val="center"/>
            </w:pPr>
            <w:r w:rsidRPr="0021768A">
              <w:t>Ilość **)</w:t>
            </w:r>
          </w:p>
        </w:tc>
        <w:tc>
          <w:tcPr>
            <w:tcW w:w="1843" w:type="dxa"/>
          </w:tcPr>
          <w:p w14:paraId="4253691F" w14:textId="77777777" w:rsidR="00EA627E" w:rsidRPr="0021768A" w:rsidRDefault="00EA627E" w:rsidP="004C61A6">
            <w:pPr>
              <w:spacing w:before="120" w:line="276" w:lineRule="auto"/>
              <w:jc w:val="center"/>
            </w:pPr>
            <w:r w:rsidRPr="0021768A">
              <w:t>Uwagi</w:t>
            </w:r>
          </w:p>
        </w:tc>
      </w:tr>
      <w:tr w:rsidR="00EA627E" w:rsidRPr="0021768A" w14:paraId="7B287F72" w14:textId="77777777" w:rsidTr="004C61A6">
        <w:tc>
          <w:tcPr>
            <w:tcW w:w="589" w:type="dxa"/>
          </w:tcPr>
          <w:p w14:paraId="09608E8D" w14:textId="77777777" w:rsidR="00EA627E" w:rsidRPr="0021768A" w:rsidRDefault="00EA627E" w:rsidP="004C61A6">
            <w:pPr>
              <w:spacing w:line="276" w:lineRule="auto"/>
            </w:pPr>
          </w:p>
        </w:tc>
        <w:tc>
          <w:tcPr>
            <w:tcW w:w="3205" w:type="dxa"/>
          </w:tcPr>
          <w:p w14:paraId="58495B90" w14:textId="77777777" w:rsidR="00EA627E" w:rsidRPr="0021768A" w:rsidRDefault="00EA627E" w:rsidP="004C61A6">
            <w:pPr>
              <w:spacing w:line="276" w:lineRule="auto"/>
            </w:pPr>
          </w:p>
        </w:tc>
        <w:tc>
          <w:tcPr>
            <w:tcW w:w="2835" w:type="dxa"/>
          </w:tcPr>
          <w:p w14:paraId="114A80D4" w14:textId="77777777" w:rsidR="00EA627E" w:rsidRPr="0021768A" w:rsidRDefault="00EA627E" w:rsidP="004C61A6">
            <w:pPr>
              <w:spacing w:line="276" w:lineRule="auto"/>
            </w:pPr>
          </w:p>
        </w:tc>
        <w:tc>
          <w:tcPr>
            <w:tcW w:w="992" w:type="dxa"/>
          </w:tcPr>
          <w:p w14:paraId="723CEC80" w14:textId="77777777" w:rsidR="00EA627E" w:rsidRPr="0021768A" w:rsidRDefault="00EA627E" w:rsidP="004C61A6">
            <w:pPr>
              <w:spacing w:line="276" w:lineRule="auto"/>
            </w:pPr>
          </w:p>
        </w:tc>
        <w:tc>
          <w:tcPr>
            <w:tcW w:w="1843" w:type="dxa"/>
          </w:tcPr>
          <w:p w14:paraId="2649E024" w14:textId="77777777" w:rsidR="00EA627E" w:rsidRPr="0021768A" w:rsidRDefault="00EA627E" w:rsidP="004C61A6">
            <w:pPr>
              <w:spacing w:line="276" w:lineRule="auto"/>
            </w:pPr>
          </w:p>
        </w:tc>
      </w:tr>
      <w:tr w:rsidR="00EA627E" w:rsidRPr="0021768A" w14:paraId="2736EB10" w14:textId="77777777" w:rsidTr="004C61A6">
        <w:tc>
          <w:tcPr>
            <w:tcW w:w="589" w:type="dxa"/>
          </w:tcPr>
          <w:p w14:paraId="5BAE255C" w14:textId="77777777" w:rsidR="00EA627E" w:rsidRPr="0021768A" w:rsidRDefault="00EA627E" w:rsidP="004C61A6">
            <w:pPr>
              <w:spacing w:line="276" w:lineRule="auto"/>
            </w:pPr>
          </w:p>
        </w:tc>
        <w:tc>
          <w:tcPr>
            <w:tcW w:w="3205" w:type="dxa"/>
          </w:tcPr>
          <w:p w14:paraId="42DC1875" w14:textId="77777777" w:rsidR="00EA627E" w:rsidRPr="0021768A" w:rsidRDefault="00EA627E" w:rsidP="004C61A6">
            <w:pPr>
              <w:spacing w:line="276" w:lineRule="auto"/>
            </w:pPr>
          </w:p>
        </w:tc>
        <w:tc>
          <w:tcPr>
            <w:tcW w:w="2835" w:type="dxa"/>
          </w:tcPr>
          <w:p w14:paraId="10A318C6" w14:textId="77777777" w:rsidR="00EA627E" w:rsidRPr="0021768A" w:rsidRDefault="00EA627E" w:rsidP="004C61A6">
            <w:pPr>
              <w:spacing w:line="276" w:lineRule="auto"/>
            </w:pPr>
          </w:p>
        </w:tc>
        <w:tc>
          <w:tcPr>
            <w:tcW w:w="992" w:type="dxa"/>
          </w:tcPr>
          <w:p w14:paraId="5BFA165B" w14:textId="77777777" w:rsidR="00EA627E" w:rsidRPr="0021768A" w:rsidRDefault="00EA627E" w:rsidP="004C61A6">
            <w:pPr>
              <w:spacing w:line="276" w:lineRule="auto"/>
            </w:pPr>
          </w:p>
        </w:tc>
        <w:tc>
          <w:tcPr>
            <w:tcW w:w="1843" w:type="dxa"/>
          </w:tcPr>
          <w:p w14:paraId="24388444" w14:textId="77777777" w:rsidR="00EA627E" w:rsidRPr="0021768A" w:rsidRDefault="00EA627E" w:rsidP="004C61A6">
            <w:pPr>
              <w:spacing w:line="276" w:lineRule="auto"/>
            </w:pPr>
          </w:p>
        </w:tc>
      </w:tr>
    </w:tbl>
    <w:p w14:paraId="00E48DCC" w14:textId="77777777" w:rsidR="00EA627E" w:rsidRPr="0021768A" w:rsidRDefault="00EA627E" w:rsidP="00EA627E">
      <w:pPr>
        <w:spacing w:line="276" w:lineRule="auto"/>
        <w:rPr>
          <w:i/>
          <w:iCs/>
        </w:rPr>
      </w:pPr>
      <w:r w:rsidRPr="0021768A">
        <w:rPr>
          <w:i/>
          <w:iCs/>
          <w:kern w:val="20"/>
          <w:vertAlign w:val="superscript"/>
        </w:rPr>
        <w:t>*</w:t>
      </w:r>
      <w:r w:rsidRPr="0021768A">
        <w:rPr>
          <w:i/>
          <w:iCs/>
        </w:rPr>
        <w:t xml:space="preserve">)wpisać dane jednoznacznie identyfikujące urządzenie/podzespół/obiekt odbierany po remoncie, </w:t>
      </w:r>
    </w:p>
    <w:p w14:paraId="5B207B70" w14:textId="77777777" w:rsidR="00EA627E" w:rsidRPr="0021768A" w:rsidRDefault="00EA627E" w:rsidP="00EA627E">
      <w:pPr>
        <w:spacing w:line="276" w:lineRule="auto"/>
        <w:rPr>
          <w:i/>
          <w:iCs/>
        </w:rPr>
      </w:pPr>
      <w:r w:rsidRPr="0021768A">
        <w:rPr>
          <w:i/>
          <w:iCs/>
          <w:kern w:val="16"/>
          <w:vertAlign w:val="superscript"/>
        </w:rPr>
        <w:t>**</w:t>
      </w:r>
      <w:r w:rsidRPr="0021768A">
        <w:rPr>
          <w:i/>
          <w:iCs/>
        </w:rPr>
        <w:t>)wpisać liczbowo i słownie ilość wraz z jednostką miary</w:t>
      </w:r>
    </w:p>
    <w:p w14:paraId="082C579A" w14:textId="77777777" w:rsidR="00EA627E" w:rsidRPr="0021768A" w:rsidRDefault="00EA627E" w:rsidP="00EA627E">
      <w:pPr>
        <w:widowControl w:val="0"/>
        <w:numPr>
          <w:ilvl w:val="0"/>
          <w:numId w:val="89"/>
        </w:numPr>
        <w:tabs>
          <w:tab w:val="num" w:pos="360"/>
          <w:tab w:val="num" w:pos="540"/>
        </w:tabs>
        <w:suppressAutoHyphens/>
        <w:spacing w:line="276" w:lineRule="auto"/>
        <w:ind w:left="426" w:hanging="426"/>
        <w:jc w:val="both"/>
      </w:pPr>
      <w:r w:rsidRPr="0021768A">
        <w:t xml:space="preserve">Remont został wykonany: w terminie*) / po terminie umownym , co zgodnie z zapisami Umowy uprawnia zamawiającego do dochodzenia kary umownej za każdy dzień zwłoki*)  </w:t>
      </w:r>
    </w:p>
    <w:p w14:paraId="28295AB5" w14:textId="77777777" w:rsidR="00EA627E" w:rsidRPr="0021768A" w:rsidRDefault="00EA627E" w:rsidP="00EA627E">
      <w:pPr>
        <w:widowControl w:val="0"/>
        <w:tabs>
          <w:tab w:val="num" w:pos="540"/>
        </w:tabs>
        <w:spacing w:line="276" w:lineRule="auto"/>
        <w:ind w:left="426"/>
        <w:jc w:val="both"/>
      </w:pPr>
      <w:r w:rsidRPr="0021768A">
        <w:t>*) niepotrzebne skreślić</w:t>
      </w:r>
    </w:p>
    <w:p w14:paraId="5589883A" w14:textId="77777777" w:rsidR="00EA627E" w:rsidRPr="0021768A" w:rsidRDefault="00EA627E" w:rsidP="00EA627E">
      <w:pPr>
        <w:widowControl w:val="0"/>
        <w:numPr>
          <w:ilvl w:val="0"/>
          <w:numId w:val="89"/>
        </w:numPr>
        <w:tabs>
          <w:tab w:val="num" w:pos="360"/>
          <w:tab w:val="num" w:pos="540"/>
        </w:tabs>
        <w:suppressAutoHyphens/>
        <w:spacing w:line="276" w:lineRule="auto"/>
        <w:ind w:left="426" w:hanging="426"/>
        <w:jc w:val="both"/>
      </w:pPr>
      <w:r w:rsidRPr="0021768A">
        <w:t xml:space="preserve">Przedmiot odbioru został poddany kontroli technicznej z wynikiem pozytywnym </w:t>
      </w:r>
      <w:r w:rsidRPr="0021768A">
        <w:br/>
        <w:t>w dniu     ………………       przez       …………………………………………………….*)</w:t>
      </w:r>
    </w:p>
    <w:p w14:paraId="183BF4EF" w14:textId="77777777" w:rsidR="00EA627E" w:rsidRPr="0021768A" w:rsidRDefault="00EA627E" w:rsidP="00EA627E">
      <w:pPr>
        <w:tabs>
          <w:tab w:val="num" w:pos="360"/>
        </w:tabs>
        <w:spacing w:line="276" w:lineRule="auto"/>
        <w:ind w:left="357" w:firstLine="3"/>
        <w:jc w:val="both"/>
      </w:pPr>
      <w:r w:rsidRPr="0021768A">
        <w:t>*) wpisać Jednostka Ekspercka lub imię nazwisko ,dział stanowisko przedstawiciela Zamawiającego który przeprowadził odbiór</w:t>
      </w:r>
    </w:p>
    <w:p w14:paraId="4F3042D3" w14:textId="77777777" w:rsidR="00EA627E" w:rsidRPr="0021768A" w:rsidRDefault="00EA627E" w:rsidP="00EA627E">
      <w:pPr>
        <w:widowControl w:val="0"/>
        <w:numPr>
          <w:ilvl w:val="0"/>
          <w:numId w:val="89"/>
        </w:numPr>
        <w:tabs>
          <w:tab w:val="num" w:pos="360"/>
          <w:tab w:val="num" w:pos="540"/>
        </w:tabs>
        <w:suppressAutoHyphens/>
        <w:spacing w:line="276" w:lineRule="auto"/>
        <w:ind w:left="426" w:hanging="426"/>
        <w:jc w:val="both"/>
      </w:pPr>
      <w:r w:rsidRPr="0021768A">
        <w:t>Wykonawca wraz z przedmiotem odbioru przekazał części i podzespoły po wymianie zgodnie</w:t>
      </w:r>
      <w:r w:rsidRPr="0021768A">
        <w:br/>
        <w:t>z Wykazem części i podzespołów podlegających zwrotowi. ( TAK, NIE DOTYCZY *)</w:t>
      </w:r>
    </w:p>
    <w:p w14:paraId="098075DE" w14:textId="77777777" w:rsidR="00EA627E" w:rsidRPr="0021768A" w:rsidRDefault="00EA627E" w:rsidP="00EA627E">
      <w:pPr>
        <w:spacing w:line="276" w:lineRule="auto"/>
        <w:ind w:left="360"/>
        <w:jc w:val="both"/>
      </w:pPr>
      <w:r w:rsidRPr="0021768A">
        <w:rPr>
          <w:kern w:val="16"/>
          <w:vertAlign w:val="superscript"/>
        </w:rPr>
        <w:t>*</w:t>
      </w:r>
      <w:r w:rsidRPr="0021768A">
        <w:t>) niepotrzebne skreślić</w:t>
      </w:r>
    </w:p>
    <w:tbl>
      <w:tblPr>
        <w:tblpPr w:leftFromText="141" w:rightFromText="141" w:vertAnchor="text" w:horzAnchor="margin" w:tblpY="46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EA627E" w:rsidRPr="0021768A" w14:paraId="7C805D7F" w14:textId="77777777" w:rsidTr="004C61A6">
        <w:tc>
          <w:tcPr>
            <w:tcW w:w="589" w:type="dxa"/>
            <w:vAlign w:val="center"/>
          </w:tcPr>
          <w:p w14:paraId="203677A1" w14:textId="77777777" w:rsidR="00EA627E" w:rsidRPr="0021768A" w:rsidRDefault="00EA627E" w:rsidP="004C61A6">
            <w:pPr>
              <w:spacing w:line="276" w:lineRule="auto"/>
              <w:jc w:val="center"/>
            </w:pPr>
            <w:r w:rsidRPr="0021768A">
              <w:t>Lp.</w:t>
            </w:r>
          </w:p>
        </w:tc>
        <w:tc>
          <w:tcPr>
            <w:tcW w:w="4197" w:type="dxa"/>
            <w:vAlign w:val="center"/>
          </w:tcPr>
          <w:p w14:paraId="649814E2" w14:textId="77777777" w:rsidR="00EA627E" w:rsidRPr="0021768A" w:rsidRDefault="00EA627E" w:rsidP="004C61A6">
            <w:pPr>
              <w:spacing w:line="276" w:lineRule="auto"/>
              <w:jc w:val="center"/>
            </w:pPr>
            <w:r w:rsidRPr="0021768A">
              <w:t xml:space="preserve">Nazwa dokumentu </w:t>
            </w:r>
          </w:p>
        </w:tc>
        <w:tc>
          <w:tcPr>
            <w:tcW w:w="1559" w:type="dxa"/>
            <w:vAlign w:val="center"/>
          </w:tcPr>
          <w:p w14:paraId="39660130" w14:textId="77777777" w:rsidR="00EA627E" w:rsidRPr="0021768A" w:rsidRDefault="00EA627E" w:rsidP="004C61A6">
            <w:pPr>
              <w:spacing w:line="276" w:lineRule="auto"/>
              <w:jc w:val="center"/>
            </w:pPr>
            <w:r w:rsidRPr="0021768A">
              <w:t>Data wystawienia</w:t>
            </w:r>
          </w:p>
        </w:tc>
        <w:tc>
          <w:tcPr>
            <w:tcW w:w="1560" w:type="dxa"/>
            <w:vAlign w:val="center"/>
          </w:tcPr>
          <w:p w14:paraId="1948552C" w14:textId="77777777" w:rsidR="00EA627E" w:rsidRPr="0021768A" w:rsidRDefault="00EA627E" w:rsidP="004C61A6">
            <w:pPr>
              <w:spacing w:line="276" w:lineRule="auto"/>
              <w:jc w:val="center"/>
            </w:pPr>
            <w:r w:rsidRPr="0021768A">
              <w:t xml:space="preserve">Nie dotyczy </w:t>
            </w:r>
            <w:r w:rsidRPr="0021768A">
              <w:rPr>
                <w:kern w:val="20"/>
                <w:vertAlign w:val="superscript"/>
              </w:rPr>
              <w:t>*</w:t>
            </w:r>
            <w:r w:rsidRPr="0021768A">
              <w:t>)</w:t>
            </w:r>
          </w:p>
        </w:tc>
        <w:tc>
          <w:tcPr>
            <w:tcW w:w="1559" w:type="dxa"/>
            <w:vAlign w:val="center"/>
          </w:tcPr>
          <w:p w14:paraId="06F83E72" w14:textId="77777777" w:rsidR="00EA627E" w:rsidRPr="0021768A" w:rsidRDefault="00EA627E" w:rsidP="004C61A6">
            <w:pPr>
              <w:spacing w:line="276" w:lineRule="auto"/>
              <w:jc w:val="center"/>
            </w:pPr>
            <w:r w:rsidRPr="0021768A">
              <w:t>Uwagi</w:t>
            </w:r>
          </w:p>
        </w:tc>
      </w:tr>
      <w:tr w:rsidR="00EA627E" w:rsidRPr="0021768A" w14:paraId="08573201" w14:textId="77777777" w:rsidTr="004C61A6">
        <w:trPr>
          <w:cantSplit/>
          <w:trHeight w:val="244"/>
        </w:trPr>
        <w:tc>
          <w:tcPr>
            <w:tcW w:w="589" w:type="dxa"/>
            <w:vAlign w:val="center"/>
          </w:tcPr>
          <w:p w14:paraId="638FD948" w14:textId="3DB5378B" w:rsidR="00EA627E" w:rsidRPr="0021768A" w:rsidRDefault="00EA627E" w:rsidP="004C61A6">
            <w:pPr>
              <w:spacing w:line="276" w:lineRule="auto"/>
            </w:pPr>
          </w:p>
        </w:tc>
        <w:tc>
          <w:tcPr>
            <w:tcW w:w="4197" w:type="dxa"/>
            <w:vAlign w:val="center"/>
          </w:tcPr>
          <w:p w14:paraId="208F7AA5" w14:textId="2223983F" w:rsidR="00EA627E" w:rsidRPr="0021768A" w:rsidRDefault="00EA627E" w:rsidP="004C61A6">
            <w:pPr>
              <w:spacing w:line="276" w:lineRule="auto"/>
            </w:pPr>
          </w:p>
        </w:tc>
        <w:tc>
          <w:tcPr>
            <w:tcW w:w="1559" w:type="dxa"/>
          </w:tcPr>
          <w:p w14:paraId="3B60DD77" w14:textId="77777777" w:rsidR="00EA627E" w:rsidRPr="0021768A" w:rsidRDefault="00EA627E" w:rsidP="004C61A6">
            <w:pPr>
              <w:spacing w:line="276" w:lineRule="auto"/>
            </w:pPr>
          </w:p>
        </w:tc>
        <w:tc>
          <w:tcPr>
            <w:tcW w:w="1560" w:type="dxa"/>
          </w:tcPr>
          <w:p w14:paraId="0E1CE9B0" w14:textId="77777777" w:rsidR="00EA627E" w:rsidRPr="0021768A" w:rsidRDefault="00EA627E" w:rsidP="004C61A6">
            <w:pPr>
              <w:spacing w:line="276" w:lineRule="auto"/>
            </w:pPr>
          </w:p>
        </w:tc>
        <w:tc>
          <w:tcPr>
            <w:tcW w:w="1559" w:type="dxa"/>
          </w:tcPr>
          <w:p w14:paraId="063DB50C" w14:textId="77777777" w:rsidR="00EA627E" w:rsidRPr="0021768A" w:rsidRDefault="00EA627E" w:rsidP="004C61A6">
            <w:pPr>
              <w:spacing w:line="276" w:lineRule="auto"/>
            </w:pPr>
          </w:p>
        </w:tc>
      </w:tr>
      <w:tr w:rsidR="00EA627E" w:rsidRPr="0021768A" w14:paraId="66279E8F" w14:textId="77777777" w:rsidTr="004C61A6">
        <w:trPr>
          <w:cantSplit/>
          <w:trHeight w:val="57"/>
        </w:trPr>
        <w:tc>
          <w:tcPr>
            <w:tcW w:w="589" w:type="dxa"/>
            <w:vAlign w:val="center"/>
          </w:tcPr>
          <w:p w14:paraId="1425FD06" w14:textId="6C20A7D6" w:rsidR="00EA627E" w:rsidRPr="0021768A" w:rsidRDefault="00EA627E" w:rsidP="004C61A6">
            <w:pPr>
              <w:spacing w:line="276" w:lineRule="auto"/>
            </w:pPr>
          </w:p>
        </w:tc>
        <w:tc>
          <w:tcPr>
            <w:tcW w:w="4197" w:type="dxa"/>
            <w:vAlign w:val="center"/>
          </w:tcPr>
          <w:p w14:paraId="10688C8D" w14:textId="4A947B02" w:rsidR="00EA627E" w:rsidRPr="0021768A" w:rsidRDefault="00EA627E" w:rsidP="004C61A6">
            <w:pPr>
              <w:spacing w:line="276" w:lineRule="auto"/>
            </w:pPr>
          </w:p>
        </w:tc>
        <w:tc>
          <w:tcPr>
            <w:tcW w:w="1559" w:type="dxa"/>
          </w:tcPr>
          <w:p w14:paraId="15E4A7A3" w14:textId="77777777" w:rsidR="00EA627E" w:rsidRPr="0021768A" w:rsidRDefault="00EA627E" w:rsidP="004C61A6">
            <w:pPr>
              <w:spacing w:line="276" w:lineRule="auto"/>
            </w:pPr>
          </w:p>
        </w:tc>
        <w:tc>
          <w:tcPr>
            <w:tcW w:w="1560" w:type="dxa"/>
          </w:tcPr>
          <w:p w14:paraId="7FFFC458" w14:textId="77777777" w:rsidR="00EA627E" w:rsidRPr="0021768A" w:rsidRDefault="00EA627E" w:rsidP="004C61A6">
            <w:pPr>
              <w:spacing w:line="276" w:lineRule="auto"/>
            </w:pPr>
          </w:p>
        </w:tc>
        <w:tc>
          <w:tcPr>
            <w:tcW w:w="1559" w:type="dxa"/>
          </w:tcPr>
          <w:p w14:paraId="121C63A6" w14:textId="77777777" w:rsidR="00EA627E" w:rsidRPr="0021768A" w:rsidRDefault="00EA627E" w:rsidP="004C61A6">
            <w:pPr>
              <w:spacing w:line="276" w:lineRule="auto"/>
            </w:pPr>
          </w:p>
        </w:tc>
      </w:tr>
      <w:tr w:rsidR="00EA627E" w:rsidRPr="0021768A" w14:paraId="2DC03E8E" w14:textId="77777777" w:rsidTr="004C61A6">
        <w:trPr>
          <w:cantSplit/>
          <w:trHeight w:val="57"/>
        </w:trPr>
        <w:tc>
          <w:tcPr>
            <w:tcW w:w="589" w:type="dxa"/>
            <w:vAlign w:val="center"/>
          </w:tcPr>
          <w:p w14:paraId="18FACA30" w14:textId="3BD39C80" w:rsidR="00EA627E" w:rsidRPr="0021768A" w:rsidRDefault="00EA627E" w:rsidP="004C61A6">
            <w:pPr>
              <w:spacing w:line="276" w:lineRule="auto"/>
            </w:pPr>
          </w:p>
        </w:tc>
        <w:tc>
          <w:tcPr>
            <w:tcW w:w="4197" w:type="dxa"/>
            <w:vAlign w:val="center"/>
          </w:tcPr>
          <w:p w14:paraId="682B5F0A" w14:textId="3D3FD890" w:rsidR="00EA627E" w:rsidRPr="0021768A" w:rsidRDefault="00EA627E" w:rsidP="004C61A6">
            <w:pPr>
              <w:spacing w:line="276" w:lineRule="auto"/>
            </w:pPr>
          </w:p>
        </w:tc>
        <w:tc>
          <w:tcPr>
            <w:tcW w:w="1559" w:type="dxa"/>
          </w:tcPr>
          <w:p w14:paraId="62E9E709" w14:textId="77777777" w:rsidR="00EA627E" w:rsidRPr="0021768A" w:rsidRDefault="00EA627E" w:rsidP="004C61A6">
            <w:pPr>
              <w:spacing w:line="276" w:lineRule="auto"/>
            </w:pPr>
          </w:p>
        </w:tc>
        <w:tc>
          <w:tcPr>
            <w:tcW w:w="1560" w:type="dxa"/>
          </w:tcPr>
          <w:p w14:paraId="42512D65" w14:textId="77777777" w:rsidR="00EA627E" w:rsidRPr="0021768A" w:rsidRDefault="00EA627E" w:rsidP="004C61A6">
            <w:pPr>
              <w:spacing w:line="276" w:lineRule="auto"/>
            </w:pPr>
          </w:p>
        </w:tc>
        <w:tc>
          <w:tcPr>
            <w:tcW w:w="1559" w:type="dxa"/>
          </w:tcPr>
          <w:p w14:paraId="3F474F76" w14:textId="77777777" w:rsidR="00EA627E" w:rsidRPr="0021768A" w:rsidRDefault="00EA627E" w:rsidP="004C61A6">
            <w:pPr>
              <w:spacing w:line="276" w:lineRule="auto"/>
            </w:pPr>
          </w:p>
        </w:tc>
      </w:tr>
      <w:tr w:rsidR="00EA627E" w:rsidRPr="0021768A" w14:paraId="5A3972CA" w14:textId="77777777" w:rsidTr="004C61A6">
        <w:trPr>
          <w:cantSplit/>
          <w:trHeight w:val="57"/>
        </w:trPr>
        <w:tc>
          <w:tcPr>
            <w:tcW w:w="589" w:type="dxa"/>
            <w:vAlign w:val="center"/>
          </w:tcPr>
          <w:p w14:paraId="432C9B83" w14:textId="4027B9BC" w:rsidR="00EA627E" w:rsidRPr="0021768A" w:rsidRDefault="00EA627E" w:rsidP="004C61A6">
            <w:pPr>
              <w:spacing w:line="276" w:lineRule="auto"/>
            </w:pPr>
          </w:p>
        </w:tc>
        <w:tc>
          <w:tcPr>
            <w:tcW w:w="4197" w:type="dxa"/>
            <w:vAlign w:val="center"/>
          </w:tcPr>
          <w:p w14:paraId="2156C6D6" w14:textId="5563E82C" w:rsidR="00EA627E" w:rsidRPr="0021768A" w:rsidRDefault="00EA627E" w:rsidP="004C61A6">
            <w:pPr>
              <w:spacing w:line="276" w:lineRule="auto"/>
            </w:pPr>
          </w:p>
        </w:tc>
        <w:tc>
          <w:tcPr>
            <w:tcW w:w="1559" w:type="dxa"/>
          </w:tcPr>
          <w:p w14:paraId="1916B5D8" w14:textId="77777777" w:rsidR="00EA627E" w:rsidRPr="0021768A" w:rsidRDefault="00EA627E" w:rsidP="004C61A6">
            <w:pPr>
              <w:spacing w:line="276" w:lineRule="auto"/>
            </w:pPr>
          </w:p>
        </w:tc>
        <w:tc>
          <w:tcPr>
            <w:tcW w:w="1560" w:type="dxa"/>
          </w:tcPr>
          <w:p w14:paraId="174AD87E" w14:textId="77777777" w:rsidR="00EA627E" w:rsidRPr="0021768A" w:rsidRDefault="00EA627E" w:rsidP="004C61A6">
            <w:pPr>
              <w:spacing w:line="276" w:lineRule="auto"/>
            </w:pPr>
          </w:p>
        </w:tc>
        <w:tc>
          <w:tcPr>
            <w:tcW w:w="1559" w:type="dxa"/>
          </w:tcPr>
          <w:p w14:paraId="2D601604" w14:textId="77777777" w:rsidR="00EA627E" w:rsidRPr="0021768A" w:rsidRDefault="00EA627E" w:rsidP="004C61A6">
            <w:pPr>
              <w:spacing w:line="276" w:lineRule="auto"/>
            </w:pPr>
          </w:p>
        </w:tc>
      </w:tr>
      <w:tr w:rsidR="00EA627E" w:rsidRPr="0021768A" w14:paraId="65120BA8" w14:textId="77777777" w:rsidTr="004C61A6">
        <w:trPr>
          <w:cantSplit/>
          <w:trHeight w:val="57"/>
        </w:trPr>
        <w:tc>
          <w:tcPr>
            <w:tcW w:w="589" w:type="dxa"/>
            <w:vAlign w:val="center"/>
          </w:tcPr>
          <w:p w14:paraId="68F59954" w14:textId="4F0D35F7" w:rsidR="00EA627E" w:rsidRPr="0021768A" w:rsidRDefault="00EA627E" w:rsidP="004C61A6">
            <w:pPr>
              <w:spacing w:line="276" w:lineRule="auto"/>
            </w:pPr>
          </w:p>
        </w:tc>
        <w:tc>
          <w:tcPr>
            <w:tcW w:w="4197" w:type="dxa"/>
            <w:vAlign w:val="center"/>
          </w:tcPr>
          <w:p w14:paraId="31082593" w14:textId="74CED458" w:rsidR="00EA627E" w:rsidRPr="0021768A" w:rsidRDefault="00EA627E" w:rsidP="004C61A6">
            <w:pPr>
              <w:spacing w:line="276" w:lineRule="auto"/>
            </w:pPr>
          </w:p>
        </w:tc>
        <w:tc>
          <w:tcPr>
            <w:tcW w:w="1559" w:type="dxa"/>
          </w:tcPr>
          <w:p w14:paraId="20964E1F" w14:textId="77777777" w:rsidR="00EA627E" w:rsidRPr="0021768A" w:rsidRDefault="00EA627E" w:rsidP="004C61A6">
            <w:pPr>
              <w:spacing w:line="276" w:lineRule="auto"/>
            </w:pPr>
          </w:p>
        </w:tc>
        <w:tc>
          <w:tcPr>
            <w:tcW w:w="1560" w:type="dxa"/>
          </w:tcPr>
          <w:p w14:paraId="413FCD4F" w14:textId="77777777" w:rsidR="00EA627E" w:rsidRPr="0021768A" w:rsidRDefault="00EA627E" w:rsidP="004C61A6">
            <w:pPr>
              <w:spacing w:line="276" w:lineRule="auto"/>
            </w:pPr>
          </w:p>
        </w:tc>
        <w:tc>
          <w:tcPr>
            <w:tcW w:w="1559" w:type="dxa"/>
          </w:tcPr>
          <w:p w14:paraId="47B42591" w14:textId="77777777" w:rsidR="00EA627E" w:rsidRPr="0021768A" w:rsidRDefault="00EA627E" w:rsidP="004C61A6">
            <w:pPr>
              <w:spacing w:line="276" w:lineRule="auto"/>
            </w:pPr>
          </w:p>
        </w:tc>
      </w:tr>
      <w:tr w:rsidR="00EA627E" w:rsidRPr="0021768A" w14:paraId="21B8E2BB" w14:textId="77777777" w:rsidTr="004C61A6">
        <w:trPr>
          <w:cantSplit/>
          <w:trHeight w:val="57"/>
        </w:trPr>
        <w:tc>
          <w:tcPr>
            <w:tcW w:w="4786" w:type="dxa"/>
            <w:gridSpan w:val="2"/>
            <w:vAlign w:val="center"/>
          </w:tcPr>
          <w:p w14:paraId="00562006" w14:textId="77777777" w:rsidR="00EA627E" w:rsidRPr="0021768A" w:rsidRDefault="00EA627E" w:rsidP="004C61A6">
            <w:pPr>
              <w:spacing w:line="276" w:lineRule="auto"/>
              <w:rPr>
                <w:highlight w:val="yellow"/>
              </w:rPr>
            </w:pPr>
            <w:r w:rsidRPr="0021768A">
              <w:t>Inne:</w:t>
            </w:r>
          </w:p>
        </w:tc>
        <w:tc>
          <w:tcPr>
            <w:tcW w:w="1559" w:type="dxa"/>
          </w:tcPr>
          <w:p w14:paraId="0317408E" w14:textId="77777777" w:rsidR="00EA627E" w:rsidRPr="0021768A" w:rsidRDefault="00EA627E" w:rsidP="004C61A6">
            <w:pPr>
              <w:spacing w:line="276" w:lineRule="auto"/>
            </w:pPr>
          </w:p>
        </w:tc>
        <w:tc>
          <w:tcPr>
            <w:tcW w:w="1560" w:type="dxa"/>
          </w:tcPr>
          <w:p w14:paraId="2E1427CF" w14:textId="77777777" w:rsidR="00EA627E" w:rsidRPr="0021768A" w:rsidRDefault="00EA627E" w:rsidP="004C61A6">
            <w:pPr>
              <w:spacing w:line="276" w:lineRule="auto"/>
            </w:pPr>
          </w:p>
        </w:tc>
        <w:tc>
          <w:tcPr>
            <w:tcW w:w="1559" w:type="dxa"/>
          </w:tcPr>
          <w:p w14:paraId="5647F618" w14:textId="77777777" w:rsidR="00EA627E" w:rsidRPr="0021768A" w:rsidRDefault="00EA627E" w:rsidP="004C61A6">
            <w:pPr>
              <w:spacing w:line="276" w:lineRule="auto"/>
            </w:pPr>
          </w:p>
        </w:tc>
      </w:tr>
      <w:tr w:rsidR="00EA627E" w:rsidRPr="0021768A" w14:paraId="61937A36" w14:textId="77777777" w:rsidTr="004C61A6">
        <w:trPr>
          <w:cantSplit/>
          <w:trHeight w:val="57"/>
        </w:trPr>
        <w:tc>
          <w:tcPr>
            <w:tcW w:w="589" w:type="dxa"/>
            <w:vAlign w:val="center"/>
          </w:tcPr>
          <w:p w14:paraId="4CDEE039" w14:textId="77777777" w:rsidR="00EA627E" w:rsidRPr="0021768A" w:rsidRDefault="00EA627E" w:rsidP="004C61A6">
            <w:pPr>
              <w:spacing w:line="276" w:lineRule="auto"/>
            </w:pPr>
            <w:r>
              <w:t>6</w:t>
            </w:r>
            <w:r w:rsidRPr="0021768A">
              <w:t>.</w:t>
            </w:r>
          </w:p>
        </w:tc>
        <w:tc>
          <w:tcPr>
            <w:tcW w:w="4197" w:type="dxa"/>
            <w:vAlign w:val="center"/>
          </w:tcPr>
          <w:p w14:paraId="1D4CBEB4" w14:textId="77777777" w:rsidR="00EA627E" w:rsidRPr="0021768A" w:rsidRDefault="00EA627E" w:rsidP="004C61A6">
            <w:pPr>
              <w:spacing w:line="276" w:lineRule="auto"/>
            </w:pPr>
          </w:p>
        </w:tc>
        <w:tc>
          <w:tcPr>
            <w:tcW w:w="1559" w:type="dxa"/>
          </w:tcPr>
          <w:p w14:paraId="243CCA9F" w14:textId="77777777" w:rsidR="00EA627E" w:rsidRPr="0021768A" w:rsidRDefault="00EA627E" w:rsidP="004C61A6">
            <w:pPr>
              <w:spacing w:line="276" w:lineRule="auto"/>
            </w:pPr>
          </w:p>
        </w:tc>
        <w:tc>
          <w:tcPr>
            <w:tcW w:w="1560" w:type="dxa"/>
          </w:tcPr>
          <w:p w14:paraId="4B35F753" w14:textId="77777777" w:rsidR="00EA627E" w:rsidRPr="0021768A" w:rsidRDefault="00EA627E" w:rsidP="004C61A6">
            <w:pPr>
              <w:spacing w:line="276" w:lineRule="auto"/>
            </w:pPr>
          </w:p>
        </w:tc>
        <w:tc>
          <w:tcPr>
            <w:tcW w:w="1559" w:type="dxa"/>
          </w:tcPr>
          <w:p w14:paraId="705E0284" w14:textId="77777777" w:rsidR="00EA627E" w:rsidRPr="0021768A" w:rsidRDefault="00EA627E" w:rsidP="004C61A6">
            <w:pPr>
              <w:spacing w:line="276" w:lineRule="auto"/>
            </w:pPr>
          </w:p>
        </w:tc>
      </w:tr>
    </w:tbl>
    <w:p w14:paraId="71C457FC" w14:textId="77777777" w:rsidR="00EA627E" w:rsidRPr="0021768A" w:rsidRDefault="00EA627E" w:rsidP="00EA627E">
      <w:pPr>
        <w:widowControl w:val="0"/>
        <w:numPr>
          <w:ilvl w:val="0"/>
          <w:numId w:val="89"/>
        </w:numPr>
        <w:tabs>
          <w:tab w:val="num" w:pos="360"/>
          <w:tab w:val="num" w:pos="540"/>
        </w:tabs>
        <w:suppressAutoHyphens/>
        <w:spacing w:line="276" w:lineRule="auto"/>
        <w:ind w:left="426" w:hanging="426"/>
        <w:jc w:val="both"/>
      </w:pPr>
      <w:r w:rsidRPr="0021768A">
        <w:t>Wykaz dokumentów dostarczonych wraz z urządzeniem:</w:t>
      </w:r>
    </w:p>
    <w:p w14:paraId="14704DBE" w14:textId="77777777" w:rsidR="00EA627E" w:rsidRPr="0021768A" w:rsidRDefault="00EA627E" w:rsidP="00EA627E">
      <w:pPr>
        <w:spacing w:line="276" w:lineRule="auto"/>
        <w:jc w:val="both"/>
      </w:pPr>
      <w:r w:rsidRPr="0021768A">
        <w:rPr>
          <w:kern w:val="16"/>
          <w:vertAlign w:val="superscript"/>
        </w:rPr>
        <w:t>*</w:t>
      </w:r>
      <w:r w:rsidRPr="0021768A">
        <w:t xml:space="preserve">) jeżeli nie dotyczy wstawić „X” ; </w:t>
      </w:r>
      <w:r w:rsidRPr="0021768A">
        <w:rPr>
          <w:i/>
          <w:iCs/>
        </w:rPr>
        <w:t xml:space="preserve"> Dostarczone dokumenty muszą być zgodne z zapisami w obowiązującej umowy</w:t>
      </w:r>
    </w:p>
    <w:p w14:paraId="33633AC8" w14:textId="77777777" w:rsidR="00EA627E" w:rsidRPr="0021768A" w:rsidRDefault="00EA627E" w:rsidP="00EA627E">
      <w:pPr>
        <w:spacing w:line="276" w:lineRule="auto"/>
        <w:jc w:val="center"/>
        <w:rPr>
          <w:b/>
          <w:bCs/>
          <w:u w:val="single"/>
        </w:rPr>
      </w:pPr>
      <w:r w:rsidRPr="0021768A">
        <w:rPr>
          <w:b/>
          <w:bCs/>
          <w:u w:val="single"/>
        </w:rPr>
        <w:t>Przekazujący</w:t>
      </w:r>
      <w:r w:rsidRPr="0021768A">
        <w:tab/>
      </w:r>
      <w:r w:rsidRPr="0021768A">
        <w:tab/>
      </w:r>
      <w:r w:rsidRPr="0021768A">
        <w:tab/>
      </w:r>
      <w:r w:rsidRPr="0021768A">
        <w:tab/>
      </w:r>
      <w:r w:rsidRPr="0021768A">
        <w:tab/>
      </w:r>
      <w:r w:rsidRPr="0021768A">
        <w:tab/>
      </w:r>
      <w:r w:rsidRPr="0021768A">
        <w:rPr>
          <w:b/>
          <w:bCs/>
          <w:u w:val="single"/>
        </w:rPr>
        <w:t>Odbierający</w:t>
      </w:r>
    </w:p>
    <w:p w14:paraId="00D2CC73" w14:textId="77777777" w:rsidR="00EA627E" w:rsidRPr="0021768A" w:rsidRDefault="00EA627E" w:rsidP="00EA627E">
      <w:pPr>
        <w:spacing w:line="276" w:lineRule="auto"/>
        <w:ind w:firstLine="708"/>
      </w:pPr>
      <w:r w:rsidRPr="0021768A">
        <w:t>.…………………………                                                      ……………………………</w:t>
      </w:r>
    </w:p>
    <w:p w14:paraId="31F9F753" w14:textId="77777777" w:rsidR="00EA627E" w:rsidRPr="0021768A" w:rsidRDefault="00EA627E" w:rsidP="00EA627E">
      <w:pPr>
        <w:spacing w:line="276" w:lineRule="auto"/>
        <w:ind w:left="720"/>
        <w:jc w:val="center"/>
        <w:rPr>
          <w:i/>
        </w:rPr>
      </w:pPr>
      <w:r w:rsidRPr="0021768A">
        <w:rPr>
          <w:i/>
        </w:rPr>
        <w:t>(Wymagany podpis osób uczestniczących w odbiorze/ przekazaniu po remoncie)</w:t>
      </w:r>
    </w:p>
    <w:p w14:paraId="5D91F0AF" w14:textId="77777777" w:rsidR="00EA627E" w:rsidRDefault="00EA627E" w:rsidP="00EA627E">
      <w:pPr>
        <w:widowControl w:val="0"/>
        <w:numPr>
          <w:ilvl w:val="0"/>
          <w:numId w:val="89"/>
        </w:numPr>
        <w:tabs>
          <w:tab w:val="num" w:pos="360"/>
          <w:tab w:val="num" w:pos="540"/>
        </w:tabs>
        <w:suppressAutoHyphens/>
        <w:spacing w:line="276" w:lineRule="auto"/>
        <w:ind w:left="426" w:hanging="426"/>
        <w:jc w:val="both"/>
        <w:rPr>
          <w:b/>
          <w:bCs/>
          <w:sz w:val="22"/>
          <w:szCs w:val="22"/>
        </w:rPr>
      </w:pPr>
      <w:r w:rsidRPr="0021768A">
        <w:t>Potwierdzenie służb ochrony o wwozie na teren zakładu</w:t>
      </w:r>
    </w:p>
    <w:p w14:paraId="77D9EAA3" w14:textId="48DC284F" w:rsidR="000C23F8" w:rsidRDefault="000C23F8" w:rsidP="000C23F8">
      <w:pPr>
        <w:spacing w:after="160" w:line="259" w:lineRule="auto"/>
        <w:rPr>
          <w:b/>
          <w:bCs/>
          <w:sz w:val="22"/>
          <w:szCs w:val="22"/>
        </w:rPr>
      </w:pPr>
    </w:p>
    <w:p w14:paraId="35EA1D4B" w14:textId="77777777" w:rsidR="00EA627E" w:rsidRDefault="00EA627E" w:rsidP="000C23F8">
      <w:pPr>
        <w:spacing w:after="160" w:line="259" w:lineRule="auto"/>
      </w:pPr>
    </w:p>
    <w:p w14:paraId="7E0B690B" w14:textId="77777777" w:rsidR="000C23F8" w:rsidRDefault="000C23F8" w:rsidP="000C23F8">
      <w:pPr>
        <w:spacing w:before="120"/>
        <w:jc w:val="right"/>
        <w:rPr>
          <w:b/>
          <w:bCs/>
          <w:sz w:val="22"/>
          <w:szCs w:val="22"/>
        </w:rPr>
      </w:pPr>
      <w:bookmarkStart w:id="304" w:name="_Hlk67831498"/>
      <w:bookmarkStart w:id="305"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7777777" w:rsidR="00744F79" w:rsidRPr="00670E46" w:rsidRDefault="00744F79" w:rsidP="00744F79">
      <w:pPr>
        <w:spacing w:after="160" w:line="259" w:lineRule="auto"/>
        <w:jc w:val="center"/>
        <w:rPr>
          <w:i/>
          <w:iCs/>
          <w:color w:val="FF0000"/>
          <w:sz w:val="24"/>
          <w:szCs w:val="24"/>
        </w:rPr>
      </w:pPr>
      <w:r w:rsidRPr="00670E46">
        <w:rPr>
          <w:i/>
          <w:iCs/>
          <w:color w:val="FF0000"/>
          <w:sz w:val="24"/>
          <w:szCs w:val="24"/>
        </w:rPr>
        <w:t>jeżeli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04"/>
    <w:bookmarkEnd w:id="305"/>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F75445">
      <w:pPr>
        <w:pStyle w:val="Akapitzlist"/>
        <w:numPr>
          <w:ilvl w:val="0"/>
          <w:numId w:val="74"/>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F75445">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F75445">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F75445">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F75445">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F75445">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F75445">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F75445">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F75445">
      <w:pPr>
        <w:pStyle w:val="Akapitzlist"/>
        <w:numPr>
          <w:ilvl w:val="6"/>
          <w:numId w:val="5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46F45D5F" w:rsidR="000C23F8" w:rsidRPr="00B2687A" w:rsidRDefault="000C23F8" w:rsidP="00F75445">
      <w:pPr>
        <w:pStyle w:val="Akapitzlist"/>
        <w:numPr>
          <w:ilvl w:val="0"/>
          <w:numId w:val="74"/>
        </w:numPr>
        <w:tabs>
          <w:tab w:val="left" w:pos="709"/>
        </w:tabs>
        <w:suppressAutoHyphens/>
        <w:jc w:val="both"/>
        <w:rPr>
          <w:b/>
          <w:i/>
          <w:iCs/>
          <w:color w:val="FF0000"/>
          <w:sz w:val="22"/>
          <w:szCs w:val="22"/>
        </w:rPr>
      </w:pPr>
      <w:r w:rsidRPr="00B2687A">
        <w:rPr>
          <w:b/>
          <w:sz w:val="22"/>
          <w:szCs w:val="22"/>
          <w:u w:val="single"/>
        </w:rPr>
        <w:t xml:space="preserve">Powierzenie danych osobowych </w:t>
      </w:r>
      <w:r w:rsidRPr="00B2687A">
        <w:rPr>
          <w:b/>
          <w:i/>
          <w:iCs/>
          <w:color w:val="FF0000"/>
          <w:sz w:val="22"/>
          <w:szCs w:val="22"/>
        </w:rPr>
        <w:t xml:space="preserve">– </w:t>
      </w:r>
      <w:r w:rsidR="000838C0">
        <w:rPr>
          <w:b/>
          <w:i/>
          <w:iCs/>
          <w:color w:val="FF0000"/>
          <w:sz w:val="22"/>
          <w:szCs w:val="22"/>
        </w:rPr>
        <w:t xml:space="preserve">Nie dotyczy </w:t>
      </w:r>
    </w:p>
    <w:p w14:paraId="2ED67861" w14:textId="77777777" w:rsidR="000C23F8" w:rsidRPr="001428DB" w:rsidRDefault="000C23F8" w:rsidP="00F75445">
      <w:pPr>
        <w:numPr>
          <w:ilvl w:val="0"/>
          <w:numId w:val="61"/>
        </w:numPr>
        <w:tabs>
          <w:tab w:val="left" w:pos="709"/>
        </w:tabs>
        <w:suppressAutoHyphens/>
        <w:ind w:left="349"/>
        <w:jc w:val="both"/>
        <w:rPr>
          <w:sz w:val="22"/>
          <w:szCs w:val="22"/>
        </w:rPr>
      </w:pPr>
      <w:bookmarkStart w:id="306"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F75445">
      <w:pPr>
        <w:numPr>
          <w:ilvl w:val="0"/>
          <w:numId w:val="61"/>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306"/>
    <w:p w14:paraId="2621D470" w14:textId="77777777" w:rsidR="000C23F8" w:rsidRPr="001428DB" w:rsidRDefault="000C23F8" w:rsidP="00F75445">
      <w:pPr>
        <w:numPr>
          <w:ilvl w:val="0"/>
          <w:numId w:val="61"/>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F75445">
      <w:pPr>
        <w:numPr>
          <w:ilvl w:val="0"/>
          <w:numId w:val="61"/>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F75445">
      <w:pPr>
        <w:numPr>
          <w:ilvl w:val="0"/>
          <w:numId w:val="61"/>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F75445">
      <w:pPr>
        <w:numPr>
          <w:ilvl w:val="0"/>
          <w:numId w:val="61"/>
        </w:numPr>
        <w:tabs>
          <w:tab w:val="left" w:pos="709"/>
        </w:tabs>
        <w:suppressAutoHyphens/>
        <w:ind w:left="348"/>
        <w:jc w:val="both"/>
        <w:rPr>
          <w:sz w:val="22"/>
          <w:szCs w:val="22"/>
          <w:lang w:val="x-none"/>
        </w:rPr>
      </w:pPr>
      <w:r w:rsidRPr="001428DB">
        <w:rPr>
          <w:sz w:val="22"/>
          <w:szCs w:val="22"/>
          <w:lang w:val="x-none"/>
        </w:rPr>
        <w:lastRenderedPageBreak/>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F75445">
      <w:pPr>
        <w:numPr>
          <w:ilvl w:val="0"/>
          <w:numId w:val="61"/>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1C4BD762" w14:textId="77777777" w:rsidR="000C23F8" w:rsidRPr="00844E2B" w:rsidRDefault="000C23F8" w:rsidP="000C23F8">
      <w:pPr>
        <w:tabs>
          <w:tab w:val="left" w:pos="709"/>
        </w:tabs>
        <w:suppressAutoHyphens/>
        <w:ind w:left="348"/>
        <w:jc w:val="both"/>
        <w:rPr>
          <w:i/>
          <w:color w:val="0070C0"/>
          <w:sz w:val="22"/>
          <w:szCs w:val="22"/>
        </w:rPr>
      </w:pPr>
      <w:r w:rsidRPr="00844E2B">
        <w:rPr>
          <w:color w:val="0070C0"/>
          <w:sz w:val="22"/>
          <w:szCs w:val="22"/>
        </w:rPr>
        <w:t xml:space="preserve">[Tekst pomocniczy do usunięcia w wersji finalnej - </w:t>
      </w:r>
      <w:r w:rsidRPr="00844E2B">
        <w:rPr>
          <w:i/>
          <w:color w:val="0070C0"/>
          <w:sz w:val="22"/>
          <w:szCs w:val="22"/>
        </w:rPr>
        <w:t>należy usunąć/uzupełnić/wykorzystać poniższą listę kategorii osób oraz kategorii danych, które podlegają faktycznemu powierzeniu do przetwarzania</w:t>
      </w:r>
      <w:r w:rsidRPr="00844E2B">
        <w:rPr>
          <w:iCs/>
          <w:color w:val="0070C0"/>
          <w:sz w:val="22"/>
          <w:szCs w:val="22"/>
        </w:rPr>
        <w:t>]</w:t>
      </w:r>
    </w:p>
    <w:p w14:paraId="24929E39" w14:textId="77777777" w:rsidR="000C23F8" w:rsidRPr="001428DB" w:rsidRDefault="000C23F8" w:rsidP="000C23F8">
      <w:pPr>
        <w:tabs>
          <w:tab w:val="left" w:pos="709"/>
        </w:tabs>
        <w:suppressAutoHyphens/>
        <w:rPr>
          <w:i/>
          <w:color w:val="FF0000"/>
          <w:sz w:val="22"/>
          <w:szCs w:val="22"/>
          <w:highlight w:val="yellow"/>
        </w:rPr>
      </w:pPr>
    </w:p>
    <w:p w14:paraId="27CCBF75" w14:textId="77777777" w:rsidR="000C23F8" w:rsidRDefault="000C23F8" w:rsidP="000C23F8">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C23F8" w:rsidRPr="00B00294" w14:paraId="34B03267" w14:textId="77777777" w:rsidTr="005F6E37">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9C1AB" w14:textId="77777777" w:rsidR="000C23F8" w:rsidRPr="00B00294" w:rsidRDefault="000C23F8" w:rsidP="005F6E37">
            <w:pPr>
              <w:tabs>
                <w:tab w:val="left" w:pos="709"/>
              </w:tabs>
              <w:suppressAutoHyphens/>
              <w:spacing w:after="120" w:line="276" w:lineRule="auto"/>
              <w:jc w:val="center"/>
              <w:rPr>
                <w:b/>
                <w:sz w:val="22"/>
                <w:szCs w:val="22"/>
                <w:lang w:eastAsia="en-US"/>
              </w:rPr>
            </w:pPr>
            <w:bookmarkStart w:id="307"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E7B8FA" w14:textId="77777777" w:rsidR="000C23F8" w:rsidRPr="00B00294" w:rsidRDefault="000C23F8" w:rsidP="005F6E37">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C23F8" w:rsidRPr="00B00294" w14:paraId="5932A646"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68A5C41" w14:textId="77777777" w:rsidR="000C23F8" w:rsidRPr="00B00294" w:rsidRDefault="002F69D3" w:rsidP="005F6E37">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Pracownicy PGG</w:t>
            </w:r>
          </w:p>
          <w:p w14:paraId="65020459" w14:textId="77777777" w:rsidR="000C23F8" w:rsidRPr="00B00294" w:rsidRDefault="000C23F8" w:rsidP="005F6E37">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96DC943"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23CEDDA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219AF4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3E66E4D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0C657A4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C10A06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4E75D00"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0AE795F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0C23F8">
                  <w:rPr>
                    <w:rFonts w:ascii="MS Gothic" w:eastAsia="MS Gothic" w:hAnsi="MS Gothic" w:hint="eastAsia"/>
                    <w:sz w:val="22"/>
                    <w:szCs w:val="22"/>
                    <w:lang w:eastAsia="en-US"/>
                  </w:rPr>
                  <w:t>☐</w:t>
                </w:r>
              </w:sdtContent>
            </w:sdt>
            <w:r w:rsidR="000C23F8" w:rsidRPr="00B00294">
              <w:rPr>
                <w:sz w:val="22"/>
                <w:szCs w:val="22"/>
                <w:lang w:eastAsia="en-US"/>
              </w:rPr>
              <w:t xml:space="preserve"> numer telefonu;</w:t>
            </w:r>
          </w:p>
          <w:p w14:paraId="71707A0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0305FD7E"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17DA7F00"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446EDA2"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017270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3414D2D"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0C23F8">
                  <w:rPr>
                    <w:rFonts w:ascii="MS Gothic" w:eastAsia="MS Gothic" w:hAnsi="MS Gothic" w:cs="Segoe UI Symbol" w:hint="eastAsia"/>
                    <w:sz w:val="22"/>
                    <w:szCs w:val="22"/>
                  </w:rPr>
                  <w:t>☐</w:t>
                </w:r>
              </w:sdtContent>
            </w:sdt>
            <w:r w:rsidR="000C23F8" w:rsidRPr="00B00294">
              <w:rPr>
                <w:sz w:val="22"/>
                <w:szCs w:val="22"/>
                <w:lang w:eastAsia="en-US"/>
              </w:rPr>
              <w:t xml:space="preserve"> wizerunek osoby;</w:t>
            </w:r>
          </w:p>
          <w:p w14:paraId="6B3A8712"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F5CA192"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FAF246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0C23F8">
                  <w:rPr>
                    <w:rFonts w:ascii="MS Gothic" w:eastAsia="MS Gothic" w:hAnsi="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5D142609"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0C23F8">
                  <w:rPr>
                    <w:rFonts w:ascii="MS Gothic" w:eastAsia="MS Gothic" w:hAnsi="MS Gothic"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6903FDF6" w14:textId="77777777" w:rsidR="000C23F8" w:rsidRPr="00B00294" w:rsidRDefault="000C23F8" w:rsidP="005F6E37">
            <w:pPr>
              <w:tabs>
                <w:tab w:val="left" w:pos="709"/>
              </w:tabs>
              <w:suppressAutoHyphens/>
              <w:rPr>
                <w:rFonts w:eastAsia="MS Mincho"/>
                <w:i/>
                <w:sz w:val="18"/>
                <w:szCs w:val="18"/>
              </w:rPr>
            </w:pPr>
            <w:r w:rsidRPr="00844E2B">
              <w:rPr>
                <w:rFonts w:eastAsia="MS Mincho"/>
                <w:iCs/>
                <w:color w:val="0070C0"/>
              </w:rPr>
              <w:t>[Tekst pomocniczy do usunięcia w wersji finalnej</w:t>
            </w:r>
            <w:r w:rsidRPr="00844E2B">
              <w:rPr>
                <w:rFonts w:eastAsia="MS Mincho"/>
                <w:i/>
                <w:color w:val="0070C0"/>
              </w:rPr>
              <w:t xml:space="preserve"> </w:t>
            </w:r>
            <w:r>
              <w:rPr>
                <w:rFonts w:eastAsia="MS Mincho"/>
                <w:i/>
                <w:color w:val="0070C0"/>
              </w:rPr>
              <w:t>–</w:t>
            </w:r>
            <w:r w:rsidRPr="00844E2B">
              <w:rPr>
                <w:rFonts w:eastAsia="MS Mincho"/>
                <w:i/>
                <w:color w:val="0070C0"/>
              </w:rPr>
              <w:t xml:space="preserve"> należy</w:t>
            </w:r>
            <w:r>
              <w:rPr>
                <w:rFonts w:eastAsia="MS Mincho"/>
                <w:i/>
                <w:color w:val="0070C0"/>
              </w:rPr>
              <w:t xml:space="preserve"> </w:t>
            </w:r>
            <w:r w:rsidRPr="00844E2B">
              <w:rPr>
                <w:rFonts w:eastAsia="MS Mincho"/>
                <w:i/>
                <w:color w:val="0070C0"/>
              </w:rPr>
              <w:t>uzupełnić o zakres danych niewymienionych w powyższych polach</w:t>
            </w:r>
            <w:r w:rsidRPr="00844E2B">
              <w:rPr>
                <w:rFonts w:eastAsia="MS Mincho"/>
                <w:iCs/>
                <w:color w:val="0070C0"/>
              </w:rPr>
              <w:t>]</w:t>
            </w:r>
          </w:p>
        </w:tc>
      </w:tr>
      <w:tr w:rsidR="000C23F8" w:rsidRPr="00B00294" w14:paraId="4C1EDC4A" w14:textId="77777777" w:rsidTr="005F6E37">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0721B874" w14:textId="77777777" w:rsidR="000C23F8" w:rsidRPr="00B00294" w:rsidRDefault="002F69D3" w:rsidP="005F6E3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0"/>
                  <w14:checkedState w14:val="2612" w14:font="MS Gothic"/>
                  <w14:uncheckedState w14:val="2610" w14:font="MS Gothic"/>
                </w14:checkbox>
              </w:sdtPr>
              <w:sdtEndPr/>
              <w:sdtContent>
                <w:r w:rsidR="000C23F8">
                  <w:rPr>
                    <w:rFonts w:ascii="MS Gothic" w:eastAsia="MS Gothic" w:hAnsi="MS Gothic" w:cs="Segoe UI Symbol" w:hint="eastAsia"/>
                    <w:sz w:val="22"/>
                    <w:szCs w:val="22"/>
                  </w:rPr>
                  <w:t>☐</w:t>
                </w:r>
              </w:sdtContent>
            </w:sdt>
            <w:r w:rsidR="000C23F8"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ADF8A2"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3428250F"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032291D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60425D7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6D0989EF"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99625691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1FD7A8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8987708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4526BA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8F9B57F"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EB4A752"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5383DAFE"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47512D3"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A5FE63F"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6C10BE33"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595D9706"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76779B9D"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599DF74"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B1E4413"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33266C10"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640C6F83"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7CE8086F"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56F5EBB5" w14:textId="77777777" w:rsidR="000C23F8" w:rsidRPr="00B00294" w:rsidRDefault="002F69D3" w:rsidP="005F6E3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Jednoosobowa działalność gospodarcza</w:t>
            </w:r>
          </w:p>
          <w:p w14:paraId="33605D04" w14:textId="77777777" w:rsidR="000C23F8" w:rsidRPr="00B00294" w:rsidRDefault="000C23F8" w:rsidP="005F6E37">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2DD2943"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4984BBC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0424328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BB36D8F"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2D7F053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24063406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CF77846"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CCE143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48EA1BFB"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840472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4F643EA"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669829F1"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68DFCC1"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0268222"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205B1C4F"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6259C0E3"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849BB87"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FABF592"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2F8BF79"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4BD67234"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242F0262"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6C987877" w14:textId="77777777" w:rsidR="000C23F8" w:rsidRPr="00B00294" w:rsidRDefault="000C23F8" w:rsidP="005F6E37">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0"/>
                  <w14:checkedState w14:val="2612" w14:font="MS Gothic"/>
                  <w14:uncheckedState w14:val="2610" w14:font="MS Gothic"/>
                </w14:checkbox>
              </w:sdtPr>
              <w:sdtEndPr/>
              <w:sdtContent>
                <w:r w:rsidRPr="00B00294">
                  <w:rPr>
                    <w:rFonts w:eastAsia="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30526E09"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65540C0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645E9B0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C6E024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35A5A7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03508139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C4DB762"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4C812C3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28A903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8CADA4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924C942"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349BF4C"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F3C83A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F945F1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6A119826"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4006E7FC"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3FE83E3"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36169766"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BBAE82B"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6C69715E"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1D72291F" w14:textId="77777777" w:rsidTr="005F6E37">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3A7B3E59"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513A085"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7D01CD0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4923870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2FF9FDB"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53A49AFB"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6CDA63E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13865A6"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BA0502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0306AA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2C79154A"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C327254"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658CE10"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7E63BF1"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66965767"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0A3F5DE"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1D1C0B42"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7E8B300"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527E08B"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35DDEA4C"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2DBCC41D"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FA056FD"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053601C1"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03EDF46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AC6AC9F"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2D9445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41FFC73"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4A2493C1"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784533F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1E8922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223BDE2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6DC72F6C"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D734297"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9CE542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B801A7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1C841216"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1B69B14"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56813E0"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4CF486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3F194A98"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484F8561"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76FC5DA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3DBC5943"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DB9392D"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45D36B62"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ACB682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867093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3DA530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59B04CFF"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B86AC7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589395F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30EE0AA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71BE9FC"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44EC344D"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49F39F3"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5B7F002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235F96A"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5BAE2D26"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4406FC3F"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B07D6E0"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56CB2EFC"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4BD64AB2"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0687C635"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AA12149"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86DD17"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2ADC809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683DF466"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2BD5DB33"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6470DD1"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EE9E00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D44ED0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845CFA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93C16A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13DEE78"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7FF23759"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0A4255A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DDCDF7B"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D76362C"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0B08EA37"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700DE43E"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FFA1B6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8FB1D03"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7494AB97" w14:textId="77777777" w:rsidR="000C23F8" w:rsidRPr="00B00294" w:rsidRDefault="000C23F8" w:rsidP="005F6E37">
            <w:pPr>
              <w:tabs>
                <w:tab w:val="left" w:pos="709"/>
              </w:tabs>
              <w:suppressAutoHyphens/>
              <w:rPr>
                <w:rFonts w:eastAsia="MS Mincho"/>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1CAF251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21CB8698"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Akcjonariusze/Pełnomocnicy Akcjonariuszy/Osoby działające </w:t>
            </w:r>
            <w:r w:rsidR="000C23F8"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F7368F"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01F4CE6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279F706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2AA80C9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0BF7E04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3F642BC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00F07AA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249D970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4CB7E340"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595EF52"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40AEF83"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2933C72"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582C2AB"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473117C"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D728329"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D1E8FD0"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4880092F"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2ED3C31"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122B2821"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20F8C7A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62E0E64"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FEAC68E"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CD0003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32A51486"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02112AA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679E1791"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36FAF9C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54D51E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24C32D6"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046F16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0CA76545"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CE4B6AD"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D40BD93"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7B5891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A5A2024"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E8FA945"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85D8BA4"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7C2E8A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B64DD02"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677F7D5A"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11CD04CD"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30F2E7A"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76C0A1"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7EC8D72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79F3BF7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70574F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7656393"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17A9E68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6BFE9B7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21A01CA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678BB8B"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0BF7ACB"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CD69989"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0FCCE3C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24C10C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7B2D86CC"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C9949C1"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FAF3E84"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40FE19C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F2FE099"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1AC850B6"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5B156B35"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13DE62C"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EB3D437"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13E11E9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3E5F7FA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0B088E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F81B77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6E6892F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CDB112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B2DF616"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D467990"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3B285C5"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2C2A52B"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0472AD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543CAE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44CCEF4B"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0504DA34"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633BB15"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99CE55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0316930C"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1413EA6F"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2F96DD88" w14:textId="77777777" w:rsidTr="005F6E37">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5FBEBAA7"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0B6FD0"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8CD3B8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4728AE1"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946C0D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A60CF8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F0706B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B99D162"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7025ED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0FD2776"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1ADFAD0A"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11FE23F0"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DB576B7"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598441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D78F8A1"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74E6FCE5"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5C80D72C"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5CBA81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00FC9D41"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762975BD"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462559F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9BD71D0" w14:textId="77777777" w:rsidR="000C23F8" w:rsidRPr="00B00294" w:rsidRDefault="002F69D3"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C41660"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149B243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1EC9F6F4"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513AA5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1E7B5C5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D927C66"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77BB4C7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677245E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25F1924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F8681D1"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62F13B5"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713C5F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C9F86CD"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1F03451C"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5B7F0675"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32794B1"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10800A2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B11D7A1"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1689F915"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5EA0C88A" w14:textId="77777777" w:rsidTr="005F6E37">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21F85F0D" w14:textId="77777777" w:rsidR="000C23F8" w:rsidRPr="00B00294" w:rsidRDefault="002F69D3" w:rsidP="005F6E37">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Inni: </w:t>
            </w:r>
            <w:r w:rsidR="000C23F8" w:rsidRPr="00B00294">
              <w:rPr>
                <w:rFonts w:eastAsia="MS Mincho"/>
                <w:i/>
                <w:sz w:val="22"/>
                <w:szCs w:val="22"/>
              </w:rPr>
              <w:t xml:space="preserve">………………………………………..… </w:t>
            </w:r>
          </w:p>
          <w:p w14:paraId="506329CC" w14:textId="77777777" w:rsidR="000C23F8" w:rsidRPr="00B00294" w:rsidRDefault="000C23F8" w:rsidP="005F6E37">
            <w:pPr>
              <w:tabs>
                <w:tab w:val="left" w:pos="709"/>
              </w:tabs>
              <w:suppressAutoHyphens/>
              <w:spacing w:line="276" w:lineRule="auto"/>
              <w:rPr>
                <w:rFonts w:eastAsia="MS Mincho"/>
                <w:i/>
                <w:sz w:val="18"/>
                <w:szCs w:val="18"/>
              </w:rPr>
            </w:pPr>
            <w:r w:rsidRPr="00844E2B">
              <w:rPr>
                <w:rFonts w:eastAsia="MS Mincho"/>
                <w:iCs/>
                <w:color w:val="0070C0"/>
              </w:rPr>
              <w:t>[Tekst pomocniczy do usunięcia w wersji finalnej</w:t>
            </w:r>
            <w:r w:rsidRPr="00844E2B">
              <w:rPr>
                <w:rFonts w:eastAsia="MS Mincho"/>
                <w:i/>
                <w:color w:val="0070C0"/>
              </w:rPr>
              <w:t xml:space="preserve"> - należy uzupełnić o kategorie osób niewymienionych w powyższych polach</w:t>
            </w:r>
            <w:r w:rsidRPr="00844E2B">
              <w:rPr>
                <w:rFonts w:eastAsia="MS Mincho"/>
                <w:iCs/>
                <w:color w:val="0070C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7475A2B"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75ADC0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3B8633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63C33149"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5246A478"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B207F75"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28C6B2FA"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69CCE3E1"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744F1E61"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1A4D61CE" w14:textId="77777777" w:rsidR="000C23F8" w:rsidRPr="00B00294" w:rsidRDefault="002F69D3" w:rsidP="005F6E37">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5ADEB56"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C2A115E"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4E915CC"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4CF5F3FF"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29E6305" w14:textId="77777777" w:rsidR="000C23F8" w:rsidRPr="00B00294" w:rsidRDefault="002F69D3"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1496113" w14:textId="77777777" w:rsidR="000C23F8" w:rsidRPr="00B00294" w:rsidRDefault="002F69D3"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71E00D3" w14:textId="77777777" w:rsidR="000C23F8" w:rsidRPr="00B00294" w:rsidRDefault="002F69D3" w:rsidP="005F6E37">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35128036" w14:textId="77777777" w:rsidR="000C23F8" w:rsidRPr="00B00294" w:rsidRDefault="002F69D3"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21CD5E20" w14:textId="77777777" w:rsidR="000C23F8" w:rsidRPr="00B00294" w:rsidRDefault="000C23F8" w:rsidP="005F6E37">
            <w:pPr>
              <w:tabs>
                <w:tab w:val="left" w:pos="709"/>
              </w:tabs>
              <w:suppressAutoHyphens/>
              <w:rPr>
                <w:rFonts w:eastAsia="MS Mincho"/>
                <w:i/>
                <w:sz w:val="22"/>
                <w:szCs w:val="22"/>
              </w:rPr>
            </w:pPr>
            <w:r w:rsidRPr="00977443">
              <w:rPr>
                <w:rFonts w:eastAsia="MS Mincho"/>
                <w:iCs/>
                <w:color w:val="0070C0"/>
              </w:rPr>
              <w:t>[Tekst pomocniczy do usunięcia w wersji finalnej</w:t>
            </w:r>
            <w:r w:rsidRPr="00977443">
              <w:rPr>
                <w:rFonts w:eastAsia="MS Mincho"/>
                <w:i/>
                <w:color w:val="0070C0"/>
              </w:rPr>
              <w:t xml:space="preserve"> - należy uzupełnić o zakres danych niewymienionych w powyższych polach</w:t>
            </w:r>
            <w:r w:rsidRPr="00977443">
              <w:rPr>
                <w:rFonts w:eastAsia="MS Mincho"/>
                <w:iCs/>
                <w:color w:val="0070C0"/>
              </w:rPr>
              <w:t>]</w:t>
            </w:r>
          </w:p>
        </w:tc>
      </w:tr>
      <w:bookmarkEnd w:id="307"/>
    </w:tbl>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F75445">
      <w:pPr>
        <w:numPr>
          <w:ilvl w:val="0"/>
          <w:numId w:val="61"/>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F75445">
      <w:pPr>
        <w:numPr>
          <w:ilvl w:val="0"/>
          <w:numId w:val="61"/>
        </w:numPr>
        <w:tabs>
          <w:tab w:val="left" w:pos="709"/>
        </w:tabs>
        <w:suppressAutoHyphens/>
        <w:ind w:left="348"/>
        <w:jc w:val="both"/>
        <w:rPr>
          <w:sz w:val="22"/>
          <w:szCs w:val="22"/>
          <w:lang w:val="x-none"/>
        </w:rPr>
      </w:pPr>
      <w:r w:rsidRPr="001428DB">
        <w:rPr>
          <w:sz w:val="22"/>
          <w:szCs w:val="22"/>
          <w:lang w:val="x-none"/>
        </w:rPr>
        <w:lastRenderedPageBreak/>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F75445">
      <w:pPr>
        <w:numPr>
          <w:ilvl w:val="0"/>
          <w:numId w:val="61"/>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F75445">
      <w:pPr>
        <w:numPr>
          <w:ilvl w:val="0"/>
          <w:numId w:val="61"/>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F75445">
      <w:pPr>
        <w:numPr>
          <w:ilvl w:val="0"/>
          <w:numId w:val="61"/>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F75445">
      <w:pPr>
        <w:numPr>
          <w:ilvl w:val="0"/>
          <w:numId w:val="71"/>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F75445">
      <w:pPr>
        <w:numPr>
          <w:ilvl w:val="0"/>
          <w:numId w:val="71"/>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F75445">
      <w:pPr>
        <w:numPr>
          <w:ilvl w:val="0"/>
          <w:numId w:val="71"/>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F75445">
      <w:pPr>
        <w:numPr>
          <w:ilvl w:val="0"/>
          <w:numId w:val="61"/>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08" w:name="_Hlk81471138"/>
      <w:r>
        <w:rPr>
          <w:sz w:val="22"/>
          <w:szCs w:val="22"/>
        </w:rPr>
        <w:t xml:space="preserve">z dnia 10 maja 2018 roku </w:t>
      </w:r>
      <w:bookmarkEnd w:id="308"/>
      <w:r>
        <w:rPr>
          <w:sz w:val="22"/>
          <w:szCs w:val="22"/>
        </w:rPr>
        <w:br/>
      </w:r>
      <w:r w:rsidRPr="001428DB">
        <w:rPr>
          <w:sz w:val="22"/>
          <w:szCs w:val="22"/>
        </w:rPr>
        <w:t>o ochronie danych osobowych</w:t>
      </w:r>
      <w:r>
        <w:rPr>
          <w:sz w:val="22"/>
          <w:szCs w:val="22"/>
        </w:rPr>
        <w:t xml:space="preserve"> </w:t>
      </w:r>
      <w:bookmarkStart w:id="309" w:name="_Hlk81471160"/>
      <w:r>
        <w:rPr>
          <w:sz w:val="22"/>
          <w:szCs w:val="22"/>
        </w:rPr>
        <w:t xml:space="preserve">(Dz.U. z 2018 r., poz. 1000 z </w:t>
      </w:r>
      <w:proofErr w:type="spellStart"/>
      <w:r>
        <w:rPr>
          <w:sz w:val="22"/>
          <w:szCs w:val="22"/>
        </w:rPr>
        <w:t>późn</w:t>
      </w:r>
      <w:proofErr w:type="spellEnd"/>
      <w:r>
        <w:rPr>
          <w:sz w:val="22"/>
          <w:szCs w:val="22"/>
        </w:rPr>
        <w:t>. zm.)</w:t>
      </w:r>
      <w:bookmarkEnd w:id="309"/>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F75445">
      <w:pPr>
        <w:numPr>
          <w:ilvl w:val="0"/>
          <w:numId w:val="61"/>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lastRenderedPageBreak/>
        <w:t>W przypadku decyzji Administratora Danych Osobowych o zwrocie danych, Administrator ma prawo zdecydować także na jakim nośniku dane mają zostać zwrócone.</w:t>
      </w:r>
    </w:p>
    <w:p w14:paraId="78294531"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F75445">
      <w:pPr>
        <w:numPr>
          <w:ilvl w:val="0"/>
          <w:numId w:val="61"/>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F75445">
      <w:pPr>
        <w:numPr>
          <w:ilvl w:val="0"/>
          <w:numId w:val="72"/>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F75445">
      <w:pPr>
        <w:numPr>
          <w:ilvl w:val="0"/>
          <w:numId w:val="72"/>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10" w:name="_Hlk81471772"/>
      <w:r w:rsidRPr="001428DB">
        <w:rPr>
          <w:sz w:val="22"/>
          <w:szCs w:val="22"/>
        </w:rPr>
        <w:t>na podstawie art. 33 RODO</w:t>
      </w:r>
      <w:bookmarkEnd w:id="310"/>
      <w:r w:rsidRPr="001428DB">
        <w:rPr>
          <w:sz w:val="22"/>
          <w:szCs w:val="22"/>
        </w:rPr>
        <w:t>,</w:t>
      </w:r>
    </w:p>
    <w:p w14:paraId="7360F353" w14:textId="77777777" w:rsidR="000C23F8" w:rsidRPr="001428DB" w:rsidRDefault="000C23F8" w:rsidP="00F75445">
      <w:pPr>
        <w:numPr>
          <w:ilvl w:val="0"/>
          <w:numId w:val="72"/>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F75445">
      <w:pPr>
        <w:pStyle w:val="Akapitzlist"/>
        <w:numPr>
          <w:ilvl w:val="0"/>
          <w:numId w:val="61"/>
        </w:numPr>
        <w:ind w:left="360"/>
        <w:jc w:val="both"/>
        <w:rPr>
          <w:sz w:val="22"/>
          <w:szCs w:val="22"/>
        </w:rPr>
      </w:pPr>
      <w:bookmarkStart w:id="311" w:name="_Hlk81471904"/>
      <w:r w:rsidRPr="00F1189F">
        <w:rPr>
          <w:sz w:val="22"/>
          <w:szCs w:val="22"/>
        </w:rPr>
        <w:t xml:space="preserve">Administrator Danych Osobowych spełnił </w:t>
      </w:r>
      <w:bookmarkEnd w:id="311"/>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w:t>
      </w:r>
      <w:r w:rsidRPr="001428DB">
        <w:rPr>
          <w:sz w:val="22"/>
          <w:szCs w:val="22"/>
        </w:rPr>
        <w:lastRenderedPageBreak/>
        <w:t xml:space="preserve">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60C284D4"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1E0950">
        <w:rPr>
          <w:sz w:val="22"/>
          <w:szCs w:val="22"/>
        </w:rPr>
        <w:t xml:space="preserve">wysokości </w:t>
      </w:r>
      <w:bookmarkStart w:id="312" w:name="_Hlk80691533"/>
      <w:r w:rsidRPr="001E0950">
        <w:rPr>
          <w:i/>
          <w:iCs/>
          <w:sz w:val="22"/>
          <w:szCs w:val="22"/>
        </w:rPr>
        <w:t xml:space="preserve">1% </w:t>
      </w:r>
      <w:r w:rsidRPr="001E0950">
        <w:rPr>
          <w:sz w:val="22"/>
          <w:szCs w:val="22"/>
        </w:rPr>
        <w:t>w</w:t>
      </w:r>
      <w:r w:rsidRPr="00B92AB0">
        <w:rPr>
          <w:sz w:val="22"/>
          <w:szCs w:val="22"/>
        </w:rPr>
        <w:t>artości netto Umowy</w:t>
      </w:r>
      <w:bookmarkEnd w:id="312"/>
      <w:r w:rsidR="001E0950">
        <w:rPr>
          <w:sz w:val="22"/>
          <w:szCs w:val="22"/>
        </w:rPr>
        <w:t xml:space="preserve"> </w:t>
      </w:r>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F75445">
      <w:pPr>
        <w:numPr>
          <w:ilvl w:val="0"/>
          <w:numId w:val="73"/>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F75445">
      <w:pPr>
        <w:numPr>
          <w:ilvl w:val="0"/>
          <w:numId w:val="73"/>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F75445">
      <w:pPr>
        <w:numPr>
          <w:ilvl w:val="0"/>
          <w:numId w:val="73"/>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F75445">
      <w:pPr>
        <w:numPr>
          <w:ilvl w:val="0"/>
          <w:numId w:val="73"/>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F75445">
      <w:pPr>
        <w:numPr>
          <w:ilvl w:val="0"/>
          <w:numId w:val="73"/>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F75445">
      <w:pPr>
        <w:numPr>
          <w:ilvl w:val="0"/>
          <w:numId w:val="61"/>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F75445">
      <w:pPr>
        <w:numPr>
          <w:ilvl w:val="0"/>
          <w:numId w:val="61"/>
        </w:numPr>
        <w:suppressAutoHyphens/>
        <w:ind w:left="348"/>
        <w:contextualSpacing/>
        <w:jc w:val="both"/>
        <w:rPr>
          <w:sz w:val="22"/>
          <w:szCs w:val="22"/>
        </w:rPr>
      </w:pPr>
      <w:r w:rsidRPr="001428DB">
        <w:rPr>
          <w:sz w:val="22"/>
          <w:szCs w:val="22"/>
        </w:rPr>
        <w:lastRenderedPageBreak/>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313" w:name="_Hlk80691283"/>
    </w:p>
    <w:p w14:paraId="508B60CA" w14:textId="77777777" w:rsidR="000C23F8" w:rsidRPr="00977443" w:rsidRDefault="000C23F8" w:rsidP="000C23F8">
      <w:pPr>
        <w:suppressAutoHyphens/>
        <w:ind w:left="348"/>
        <w:jc w:val="both"/>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odpowiedzialnej za nadzór i realizację niniejszej Umowy</w:t>
      </w:r>
      <w:r w:rsidRPr="00977443">
        <w:rPr>
          <w:color w:val="0070C0"/>
          <w:sz w:val="22"/>
          <w:szCs w:val="22"/>
        </w:rPr>
        <w:t>]</w:t>
      </w:r>
      <w:bookmarkEnd w:id="313"/>
    </w:p>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24C77273" w14:textId="77777777" w:rsidR="000C23F8" w:rsidRPr="00977443" w:rsidRDefault="000C23F8" w:rsidP="000C23F8">
      <w:pPr>
        <w:suppressAutoHyphens/>
        <w:ind w:left="348"/>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do kontaktu wskazanej przez Podmiot Przetwarzający</w:t>
      </w:r>
      <w:r w:rsidRPr="00977443">
        <w:rPr>
          <w:color w:val="0070C0"/>
          <w:sz w:val="22"/>
          <w:szCs w:val="22"/>
        </w:rPr>
        <w:t>]</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14"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5"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4"/>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5"/>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F75445">
            <w:pPr>
              <w:numPr>
                <w:ilvl w:val="0"/>
                <w:numId w:val="58"/>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F75445">
            <w:pPr>
              <w:numPr>
                <w:ilvl w:val="0"/>
                <w:numId w:val="59"/>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F75445">
            <w:pPr>
              <w:numPr>
                <w:ilvl w:val="0"/>
                <w:numId w:val="59"/>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F75445">
            <w:pPr>
              <w:numPr>
                <w:ilvl w:val="0"/>
                <w:numId w:val="59"/>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F75445">
            <w:pPr>
              <w:numPr>
                <w:ilvl w:val="0"/>
                <w:numId w:val="58"/>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F75445">
            <w:pPr>
              <w:numPr>
                <w:ilvl w:val="0"/>
                <w:numId w:val="58"/>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F75445">
            <w:pPr>
              <w:numPr>
                <w:ilvl w:val="0"/>
                <w:numId w:val="60"/>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F75445">
            <w:pPr>
              <w:numPr>
                <w:ilvl w:val="0"/>
                <w:numId w:val="60"/>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F75445">
            <w:pPr>
              <w:numPr>
                <w:ilvl w:val="0"/>
                <w:numId w:val="60"/>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F75445">
            <w:pPr>
              <w:numPr>
                <w:ilvl w:val="0"/>
                <w:numId w:val="58"/>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r w:rsidRPr="00B30F1F">
        <w:rPr>
          <w:rFonts w:ascii="Verdana" w:hAnsi="Verdana"/>
        </w:rPr>
        <w:t>1…..</w:t>
      </w:r>
    </w:p>
    <w:p w14:paraId="743E15AD" w14:textId="77777777" w:rsidR="000C23F8" w:rsidRDefault="000C23F8" w:rsidP="000C23F8">
      <w:pPr>
        <w:jc w:val="both"/>
        <w:rPr>
          <w:color w:val="FF0000"/>
          <w:sz w:val="22"/>
          <w:szCs w:val="22"/>
        </w:rPr>
      </w:pPr>
    </w:p>
    <w:p w14:paraId="53B2EADC" w14:textId="77777777" w:rsidR="001E0950" w:rsidRDefault="00490259" w:rsidP="001E0950">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Załącznik nr 6 do SWZ – Inny w zależności od charakteru zamówienia</w:t>
      </w:r>
      <w:bookmarkEnd w:id="119"/>
    </w:p>
    <w:p w14:paraId="22666D83" w14:textId="0FF8B7E1" w:rsidR="0088137E" w:rsidRDefault="001E0950" w:rsidP="001E0950">
      <w:pPr>
        <w:jc w:val="both"/>
        <w:rPr>
          <w:sz w:val="24"/>
          <w:szCs w:val="24"/>
        </w:rPr>
      </w:pPr>
      <w:r>
        <w:rPr>
          <w:sz w:val="24"/>
          <w:szCs w:val="24"/>
        </w:rPr>
        <w:t>Nie dotyczy</w:t>
      </w:r>
    </w:p>
    <w:p w14:paraId="2FD47E3F" w14:textId="77777777" w:rsidR="0013237D" w:rsidRDefault="0013237D" w:rsidP="0013237D">
      <w:pPr>
        <w:rPr>
          <w:sz w:val="24"/>
          <w:szCs w:val="24"/>
        </w:rPr>
      </w:pPr>
      <w:bookmarkStart w:id="316" w:name="_Hlk106958642"/>
    </w:p>
    <w:p w14:paraId="2C588E48" w14:textId="77777777" w:rsidR="001E0950" w:rsidRDefault="001E0950" w:rsidP="0013237D">
      <w:pPr>
        <w:rPr>
          <w:sz w:val="24"/>
          <w:szCs w:val="24"/>
        </w:rPr>
      </w:pPr>
    </w:p>
    <w:p w14:paraId="15568B7B" w14:textId="77777777" w:rsidR="001E0950" w:rsidRDefault="001E0950" w:rsidP="0013237D">
      <w:pPr>
        <w:rPr>
          <w:sz w:val="24"/>
          <w:szCs w:val="24"/>
        </w:rPr>
      </w:pPr>
    </w:p>
    <w:p w14:paraId="70F1BD31" w14:textId="77777777" w:rsidR="001E0950" w:rsidRDefault="001E0950" w:rsidP="0013237D">
      <w:pPr>
        <w:rPr>
          <w:sz w:val="24"/>
          <w:szCs w:val="24"/>
        </w:rPr>
      </w:pPr>
    </w:p>
    <w:p w14:paraId="1C6A9CA2" w14:textId="77777777" w:rsidR="001E0950" w:rsidRDefault="001E0950" w:rsidP="0013237D">
      <w:pPr>
        <w:rPr>
          <w:sz w:val="24"/>
          <w:szCs w:val="24"/>
        </w:rPr>
      </w:pPr>
    </w:p>
    <w:p w14:paraId="5E2E4E8E" w14:textId="77777777" w:rsidR="001E0950" w:rsidRDefault="001E0950" w:rsidP="0013237D">
      <w:pPr>
        <w:rPr>
          <w:sz w:val="24"/>
          <w:szCs w:val="24"/>
        </w:rPr>
      </w:pPr>
    </w:p>
    <w:p w14:paraId="5F179734" w14:textId="77777777" w:rsidR="001E0950" w:rsidRDefault="001E0950" w:rsidP="0013237D">
      <w:pPr>
        <w:rPr>
          <w:sz w:val="24"/>
          <w:szCs w:val="24"/>
        </w:rPr>
      </w:pPr>
    </w:p>
    <w:p w14:paraId="40400C40" w14:textId="77777777" w:rsidR="001E0950" w:rsidRDefault="001E0950" w:rsidP="0013237D">
      <w:pPr>
        <w:rPr>
          <w:sz w:val="24"/>
          <w:szCs w:val="24"/>
        </w:rPr>
      </w:pPr>
    </w:p>
    <w:p w14:paraId="768198C2" w14:textId="77777777" w:rsidR="001E0950" w:rsidRDefault="001E0950" w:rsidP="0013237D">
      <w:pPr>
        <w:rPr>
          <w:sz w:val="24"/>
          <w:szCs w:val="24"/>
        </w:rPr>
      </w:pPr>
    </w:p>
    <w:p w14:paraId="55E36BAF" w14:textId="77777777" w:rsidR="001E0950" w:rsidRDefault="001E0950" w:rsidP="0013237D">
      <w:pPr>
        <w:rPr>
          <w:sz w:val="24"/>
          <w:szCs w:val="24"/>
        </w:rPr>
      </w:pPr>
    </w:p>
    <w:p w14:paraId="7394114D" w14:textId="77777777" w:rsidR="001E0950" w:rsidRDefault="001E0950" w:rsidP="0013237D">
      <w:pPr>
        <w:rPr>
          <w:sz w:val="24"/>
          <w:szCs w:val="24"/>
        </w:rPr>
      </w:pPr>
    </w:p>
    <w:p w14:paraId="54A17E08" w14:textId="77777777" w:rsidR="001E0950" w:rsidRDefault="001E0950" w:rsidP="0013237D">
      <w:pPr>
        <w:rPr>
          <w:sz w:val="24"/>
          <w:szCs w:val="24"/>
        </w:rPr>
      </w:pPr>
    </w:p>
    <w:p w14:paraId="3298E9AC" w14:textId="77777777" w:rsidR="001E0950" w:rsidRDefault="001E0950" w:rsidP="0013237D">
      <w:pPr>
        <w:rPr>
          <w:sz w:val="24"/>
          <w:szCs w:val="24"/>
        </w:rPr>
      </w:pPr>
    </w:p>
    <w:p w14:paraId="29B02A6B" w14:textId="77777777" w:rsidR="001E0950" w:rsidRDefault="001E0950" w:rsidP="0013237D">
      <w:pPr>
        <w:rPr>
          <w:sz w:val="24"/>
          <w:szCs w:val="24"/>
        </w:rPr>
      </w:pPr>
    </w:p>
    <w:p w14:paraId="5E8DCB66" w14:textId="77777777" w:rsidR="001E0950" w:rsidRDefault="001E0950" w:rsidP="0013237D">
      <w:pPr>
        <w:rPr>
          <w:sz w:val="24"/>
          <w:szCs w:val="24"/>
        </w:rPr>
      </w:pPr>
    </w:p>
    <w:p w14:paraId="067B13C4" w14:textId="77777777" w:rsidR="001E0950" w:rsidRDefault="001E0950" w:rsidP="0013237D">
      <w:pPr>
        <w:rPr>
          <w:sz w:val="24"/>
          <w:szCs w:val="24"/>
        </w:rPr>
      </w:pPr>
    </w:p>
    <w:p w14:paraId="5AD26DB6" w14:textId="77777777" w:rsidR="001E0950" w:rsidRDefault="001E0950" w:rsidP="0013237D">
      <w:pPr>
        <w:rPr>
          <w:sz w:val="24"/>
          <w:szCs w:val="24"/>
        </w:rPr>
      </w:pPr>
    </w:p>
    <w:p w14:paraId="6D035EA9" w14:textId="77777777" w:rsidR="001E0950" w:rsidRDefault="001E0950" w:rsidP="0013237D">
      <w:pPr>
        <w:rPr>
          <w:sz w:val="24"/>
          <w:szCs w:val="24"/>
        </w:rPr>
      </w:pPr>
    </w:p>
    <w:p w14:paraId="5CE8A5B6" w14:textId="77777777" w:rsidR="001E0950" w:rsidRDefault="001E0950" w:rsidP="0013237D">
      <w:pPr>
        <w:rPr>
          <w:sz w:val="24"/>
          <w:szCs w:val="24"/>
        </w:rPr>
      </w:pPr>
    </w:p>
    <w:p w14:paraId="3FAAD837" w14:textId="77777777" w:rsidR="001E0950" w:rsidRDefault="001E0950" w:rsidP="0013237D">
      <w:pPr>
        <w:rPr>
          <w:sz w:val="24"/>
          <w:szCs w:val="24"/>
        </w:rPr>
      </w:pPr>
    </w:p>
    <w:p w14:paraId="5A009B47" w14:textId="77777777" w:rsidR="001E0950" w:rsidRDefault="001E0950" w:rsidP="0013237D">
      <w:pPr>
        <w:rPr>
          <w:sz w:val="24"/>
          <w:szCs w:val="24"/>
        </w:rPr>
      </w:pPr>
    </w:p>
    <w:p w14:paraId="348B2D57" w14:textId="77777777" w:rsidR="001E0950" w:rsidRDefault="001E0950" w:rsidP="0013237D">
      <w:pPr>
        <w:rPr>
          <w:sz w:val="24"/>
          <w:szCs w:val="24"/>
        </w:rPr>
      </w:pPr>
    </w:p>
    <w:p w14:paraId="5C7DB833" w14:textId="77777777" w:rsidR="001E0950" w:rsidRDefault="001E0950" w:rsidP="0013237D">
      <w:pPr>
        <w:rPr>
          <w:sz w:val="24"/>
          <w:szCs w:val="24"/>
        </w:rPr>
      </w:pPr>
    </w:p>
    <w:p w14:paraId="38828FA2" w14:textId="77777777" w:rsidR="001E0950" w:rsidRDefault="001E0950" w:rsidP="0013237D">
      <w:pPr>
        <w:rPr>
          <w:sz w:val="24"/>
          <w:szCs w:val="24"/>
        </w:rPr>
      </w:pPr>
    </w:p>
    <w:p w14:paraId="6D59A065" w14:textId="77777777" w:rsidR="001E0950" w:rsidRDefault="001E0950" w:rsidP="0013237D">
      <w:pPr>
        <w:rPr>
          <w:sz w:val="24"/>
          <w:szCs w:val="24"/>
        </w:rPr>
      </w:pPr>
    </w:p>
    <w:p w14:paraId="032C73FB" w14:textId="77777777" w:rsidR="001E0950" w:rsidRDefault="001E0950" w:rsidP="0013237D">
      <w:pPr>
        <w:rPr>
          <w:sz w:val="24"/>
          <w:szCs w:val="24"/>
        </w:rPr>
      </w:pPr>
    </w:p>
    <w:p w14:paraId="10231FAF" w14:textId="77777777" w:rsidR="001E0950" w:rsidRDefault="001E0950" w:rsidP="0013237D">
      <w:pPr>
        <w:rPr>
          <w:sz w:val="24"/>
          <w:szCs w:val="24"/>
        </w:rPr>
      </w:pPr>
    </w:p>
    <w:p w14:paraId="7B5E22CE" w14:textId="77777777" w:rsidR="001E0950" w:rsidRDefault="001E0950" w:rsidP="0013237D">
      <w:pPr>
        <w:rPr>
          <w:sz w:val="24"/>
          <w:szCs w:val="24"/>
        </w:rPr>
      </w:pPr>
    </w:p>
    <w:p w14:paraId="3388EF82" w14:textId="77777777" w:rsidR="001E0950" w:rsidRDefault="001E0950" w:rsidP="0013237D">
      <w:pPr>
        <w:rPr>
          <w:sz w:val="24"/>
          <w:szCs w:val="24"/>
        </w:rPr>
      </w:pPr>
    </w:p>
    <w:p w14:paraId="1E88F235" w14:textId="77777777" w:rsidR="001E0950" w:rsidRDefault="001E0950" w:rsidP="0013237D">
      <w:pPr>
        <w:rPr>
          <w:sz w:val="24"/>
          <w:szCs w:val="24"/>
        </w:rPr>
      </w:pPr>
    </w:p>
    <w:p w14:paraId="28FBD663" w14:textId="77777777" w:rsidR="001E0950" w:rsidRDefault="001E0950" w:rsidP="0013237D">
      <w:pPr>
        <w:rPr>
          <w:sz w:val="24"/>
          <w:szCs w:val="24"/>
        </w:rPr>
      </w:pPr>
    </w:p>
    <w:p w14:paraId="4FDCE3D5" w14:textId="77777777" w:rsidR="001E0950" w:rsidRDefault="001E0950" w:rsidP="0013237D">
      <w:pPr>
        <w:rPr>
          <w:sz w:val="24"/>
          <w:szCs w:val="24"/>
        </w:rPr>
      </w:pPr>
    </w:p>
    <w:p w14:paraId="471D052D" w14:textId="77777777" w:rsidR="001E0950" w:rsidRDefault="001E0950" w:rsidP="0013237D">
      <w:pPr>
        <w:rPr>
          <w:sz w:val="24"/>
          <w:szCs w:val="24"/>
        </w:rPr>
      </w:pPr>
    </w:p>
    <w:p w14:paraId="576D05E9" w14:textId="77777777" w:rsidR="001E0950" w:rsidRDefault="001E0950" w:rsidP="0013237D">
      <w:pPr>
        <w:rPr>
          <w:sz w:val="24"/>
          <w:szCs w:val="24"/>
        </w:rPr>
      </w:pPr>
    </w:p>
    <w:p w14:paraId="6FCA1CFB" w14:textId="77777777" w:rsidR="001E0950" w:rsidRDefault="001E0950" w:rsidP="0013237D">
      <w:pPr>
        <w:rPr>
          <w:sz w:val="24"/>
          <w:szCs w:val="24"/>
        </w:rPr>
      </w:pPr>
    </w:p>
    <w:p w14:paraId="609307DA" w14:textId="77777777" w:rsidR="001E0950" w:rsidRDefault="001E0950" w:rsidP="0013237D">
      <w:pPr>
        <w:rPr>
          <w:sz w:val="24"/>
          <w:szCs w:val="24"/>
        </w:rPr>
      </w:pPr>
    </w:p>
    <w:p w14:paraId="55051A09" w14:textId="77777777" w:rsidR="001E0950" w:rsidRDefault="001E0950" w:rsidP="0013237D">
      <w:pPr>
        <w:rPr>
          <w:sz w:val="24"/>
          <w:szCs w:val="24"/>
        </w:rPr>
      </w:pPr>
    </w:p>
    <w:p w14:paraId="775AC531" w14:textId="77777777" w:rsidR="001E0950" w:rsidRDefault="001E0950" w:rsidP="0013237D">
      <w:pPr>
        <w:rPr>
          <w:sz w:val="24"/>
          <w:szCs w:val="24"/>
        </w:rPr>
      </w:pPr>
    </w:p>
    <w:p w14:paraId="2B283DD5" w14:textId="77777777" w:rsidR="001E0950" w:rsidRDefault="001E0950" w:rsidP="0013237D">
      <w:pPr>
        <w:rPr>
          <w:sz w:val="24"/>
          <w:szCs w:val="24"/>
        </w:rPr>
      </w:pPr>
    </w:p>
    <w:p w14:paraId="3996B342" w14:textId="77777777" w:rsidR="001E0950" w:rsidRDefault="001E0950" w:rsidP="0013237D">
      <w:pPr>
        <w:rPr>
          <w:sz w:val="24"/>
          <w:szCs w:val="24"/>
        </w:rPr>
      </w:pPr>
    </w:p>
    <w:p w14:paraId="58FC1756" w14:textId="77777777" w:rsidR="001E0950" w:rsidRDefault="001E0950" w:rsidP="0013237D">
      <w:pPr>
        <w:rPr>
          <w:sz w:val="24"/>
          <w:szCs w:val="24"/>
        </w:rPr>
      </w:pPr>
    </w:p>
    <w:p w14:paraId="6DD2FC16" w14:textId="77777777" w:rsidR="001E0950" w:rsidRDefault="001E0950" w:rsidP="0013237D">
      <w:pPr>
        <w:rPr>
          <w:sz w:val="24"/>
          <w:szCs w:val="24"/>
        </w:rPr>
      </w:pPr>
    </w:p>
    <w:p w14:paraId="5AD12C61" w14:textId="77777777" w:rsidR="001E0950" w:rsidRDefault="001E0950" w:rsidP="0013237D">
      <w:pPr>
        <w:rPr>
          <w:sz w:val="24"/>
          <w:szCs w:val="24"/>
        </w:rPr>
      </w:pPr>
    </w:p>
    <w:p w14:paraId="1715954A" w14:textId="77777777" w:rsidR="001E0950" w:rsidRDefault="001E0950" w:rsidP="0013237D">
      <w:pPr>
        <w:rPr>
          <w:sz w:val="24"/>
          <w:szCs w:val="24"/>
        </w:rPr>
      </w:pPr>
    </w:p>
    <w:p w14:paraId="6D784617" w14:textId="77777777" w:rsidR="00EC6DBA" w:rsidRDefault="00EC6DBA" w:rsidP="0013237D">
      <w:pPr>
        <w:rPr>
          <w:b/>
          <w:bCs/>
          <w:sz w:val="24"/>
          <w:szCs w:val="24"/>
        </w:rPr>
      </w:pPr>
    </w:p>
    <w:bookmarkEnd w:id="316"/>
    <w:sectPr w:rsidR="00EC6D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35741" w14:textId="77777777" w:rsidR="004202C4" w:rsidRDefault="004202C4" w:rsidP="0079756C">
      <w:r>
        <w:separator/>
      </w:r>
    </w:p>
  </w:endnote>
  <w:endnote w:type="continuationSeparator" w:id="0">
    <w:p w14:paraId="62C428D2" w14:textId="77777777" w:rsidR="004202C4" w:rsidRDefault="004202C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0BDC01A" w:rsidR="008C3210" w:rsidRDefault="0022543C" w:rsidP="0022543C">
        <w:pPr>
          <w:pStyle w:val="Stopka"/>
        </w:pPr>
        <w:r>
          <w:t xml:space="preserve">Nr postępowania </w:t>
        </w:r>
        <w:r w:rsidR="00D47D11">
          <w:t>542500022</w:t>
        </w:r>
      </w:p>
      <w:p w14:paraId="43B153F5" w14:textId="77777777" w:rsidR="00455E7B" w:rsidRDefault="00455E7B" w:rsidP="0022543C">
        <w:pPr>
          <w:pStyle w:val="Stopka"/>
          <w:rPr>
            <w:i/>
            <w:iCs/>
          </w:rPr>
        </w:pPr>
      </w:p>
      <w:p w14:paraId="2DC1C4A1" w14:textId="585A2CB9" w:rsidR="00535B2A" w:rsidRDefault="002F69D3"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2F69D3"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B9374" w14:textId="77777777" w:rsidR="004202C4" w:rsidRDefault="004202C4" w:rsidP="0079756C">
      <w:r>
        <w:separator/>
      </w:r>
    </w:p>
  </w:footnote>
  <w:footnote w:type="continuationSeparator" w:id="0">
    <w:p w14:paraId="44F33A8E" w14:textId="77777777" w:rsidR="004202C4" w:rsidRDefault="004202C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B9152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2655ED"/>
    <w:multiLevelType w:val="hybridMultilevel"/>
    <w:tmpl w:val="7FA8AD4A"/>
    <w:lvl w:ilvl="0" w:tplc="8472999A">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E8E4296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E275A6"/>
    <w:multiLevelType w:val="hybridMultilevel"/>
    <w:tmpl w:val="57BA0B6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95"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FEF5D3A"/>
    <w:multiLevelType w:val="hybridMultilevel"/>
    <w:tmpl w:val="1B0014B6"/>
    <w:lvl w:ilvl="0" w:tplc="04150017">
      <w:start w:val="1"/>
      <w:numFmt w:val="lowerLetter"/>
      <w:lvlText w:val="%1)"/>
      <w:lvlJc w:val="left"/>
      <w:pPr>
        <w:ind w:left="1070" w:hanging="360"/>
      </w:pPr>
      <w:rPr>
        <w:b w:val="0"/>
        <w:sz w:val="24"/>
        <w:szCs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222C2926"/>
    <w:multiLevelType w:val="multilevel"/>
    <w:tmpl w:val="51605E5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4BC5EA3"/>
    <w:multiLevelType w:val="hybridMultilevel"/>
    <w:tmpl w:val="69CE7EB4"/>
    <w:lvl w:ilvl="0" w:tplc="318C2C8C">
      <w:start w:val="1"/>
      <w:numFmt w:val="decimal"/>
      <w:lvlText w:val="%1)"/>
      <w:lvlJc w:val="left"/>
      <w:pPr>
        <w:ind w:left="1080" w:hanging="360"/>
      </w:pPr>
      <w:rPr>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93139C3"/>
    <w:multiLevelType w:val="multilevel"/>
    <w:tmpl w:val="CA4A1950"/>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1" w15:restartNumberingAfterBreak="0">
    <w:nsid w:val="3B9E5F7E"/>
    <w:multiLevelType w:val="hybridMultilevel"/>
    <w:tmpl w:val="69CE7EB4"/>
    <w:lvl w:ilvl="0" w:tplc="FFFFFFFF">
      <w:start w:val="1"/>
      <w:numFmt w:val="decimal"/>
      <w:lvlText w:val="%1)"/>
      <w:lvlJc w:val="left"/>
      <w:pPr>
        <w:ind w:left="1080" w:hanging="360"/>
      </w:pPr>
      <w:rPr>
        <w:b w:val="0"/>
        <w:bCs/>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EDC4117"/>
    <w:multiLevelType w:val="hybridMultilevel"/>
    <w:tmpl w:val="8BD63286"/>
    <w:lvl w:ilvl="0" w:tplc="04150011">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D9A5282"/>
    <w:multiLevelType w:val="multilevel"/>
    <w:tmpl w:val="2752F876"/>
    <w:lvl w:ilvl="0">
      <w:start w:val="1"/>
      <w:numFmt w:val="decimal"/>
      <w:lvlText w:val="%1."/>
      <w:lvlJc w:val="left"/>
      <w:pPr>
        <w:ind w:left="360" w:hanging="360"/>
      </w:pPr>
      <w:rPr>
        <w:rFonts w:hint="default"/>
      </w:rPr>
    </w:lvl>
    <w:lvl w:ilvl="1">
      <w:start w:val="3"/>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F0F4B11"/>
    <w:multiLevelType w:val="hybridMultilevel"/>
    <w:tmpl w:val="1188E9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F1D5A14"/>
    <w:multiLevelType w:val="hybridMultilevel"/>
    <w:tmpl w:val="0FA0D2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9014E9B"/>
    <w:multiLevelType w:val="hybridMultilevel"/>
    <w:tmpl w:val="9C2492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7"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1" w15:restartNumberingAfterBreak="0">
    <w:nsid w:val="7BE300FA"/>
    <w:multiLevelType w:val="hybridMultilevel"/>
    <w:tmpl w:val="373C867E"/>
    <w:lvl w:ilvl="0" w:tplc="D59E9C9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F6469E7"/>
    <w:multiLevelType w:val="hybridMultilevel"/>
    <w:tmpl w:val="1FA0AB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937981330">
    <w:abstractNumId w:val="24"/>
  </w:num>
  <w:num w:numId="2" w16cid:durableId="837885002">
    <w:abstractNumId w:val="85"/>
  </w:num>
  <w:num w:numId="3" w16cid:durableId="969826206">
    <w:abstractNumId w:val="78"/>
  </w:num>
  <w:num w:numId="4" w16cid:durableId="1181630090">
    <w:abstractNumId w:val="82"/>
  </w:num>
  <w:num w:numId="5" w16cid:durableId="1676421754">
    <w:abstractNumId w:val="7"/>
  </w:num>
  <w:num w:numId="6" w16cid:durableId="1257665658">
    <w:abstractNumId w:val="18"/>
  </w:num>
  <w:num w:numId="7" w16cid:durableId="1326320413">
    <w:abstractNumId w:val="37"/>
  </w:num>
  <w:num w:numId="8" w16cid:durableId="1042242727">
    <w:abstractNumId w:val="28"/>
  </w:num>
  <w:num w:numId="9" w16cid:durableId="1391689702">
    <w:abstractNumId w:val="83"/>
  </w:num>
  <w:num w:numId="10" w16cid:durableId="1176848288">
    <w:abstractNumId w:val="66"/>
  </w:num>
  <w:num w:numId="11" w16cid:durableId="511259285">
    <w:abstractNumId w:val="92"/>
  </w:num>
  <w:num w:numId="12" w16cid:durableId="2009210144">
    <w:abstractNumId w:val="67"/>
  </w:num>
  <w:num w:numId="13" w16cid:durableId="506331243">
    <w:abstractNumId w:val="55"/>
  </w:num>
  <w:num w:numId="14" w16cid:durableId="1057701244">
    <w:abstractNumId w:val="72"/>
  </w:num>
  <w:num w:numId="15" w16cid:durableId="1662732328">
    <w:abstractNumId w:val="50"/>
  </w:num>
  <w:num w:numId="16" w16cid:durableId="855729857">
    <w:abstractNumId w:val="32"/>
  </w:num>
  <w:num w:numId="17" w16cid:durableId="36778585">
    <w:abstractNumId w:val="30"/>
  </w:num>
  <w:num w:numId="18" w16cid:durableId="241641072">
    <w:abstractNumId w:val="13"/>
  </w:num>
  <w:num w:numId="19" w16cid:durableId="1555389102">
    <w:abstractNumId w:val="48"/>
  </w:num>
  <w:num w:numId="20" w16cid:durableId="2132437271">
    <w:abstractNumId w:val="89"/>
  </w:num>
  <w:num w:numId="21" w16cid:durableId="951786731">
    <w:abstractNumId w:val="11"/>
  </w:num>
  <w:num w:numId="22" w16cid:durableId="726301418">
    <w:abstractNumId w:val="73"/>
    <w:lvlOverride w:ilvl="0">
      <w:startOverride w:val="1"/>
    </w:lvlOverride>
  </w:num>
  <w:num w:numId="23" w16cid:durableId="441188765">
    <w:abstractNumId w:val="49"/>
    <w:lvlOverride w:ilvl="0">
      <w:startOverride w:val="1"/>
    </w:lvlOverride>
  </w:num>
  <w:num w:numId="24" w16cid:durableId="33430839">
    <w:abstractNumId w:val="31"/>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6"/>
  </w:num>
  <w:num w:numId="32" w16cid:durableId="1289969379">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1"/>
  </w:num>
  <w:num w:numId="34" w16cid:durableId="824123978">
    <w:abstractNumId w:val="87"/>
  </w:num>
  <w:num w:numId="35" w16cid:durableId="1046176190">
    <w:abstractNumId w:val="65"/>
  </w:num>
  <w:num w:numId="36" w16cid:durableId="237443866">
    <w:abstractNumId w:val="22"/>
  </w:num>
  <w:num w:numId="37" w16cid:durableId="1619794692">
    <w:abstractNumId w:val="6"/>
  </w:num>
  <w:num w:numId="38" w16cid:durableId="1967155083">
    <w:abstractNumId w:val="80"/>
  </w:num>
  <w:num w:numId="39" w16cid:durableId="629870374">
    <w:abstractNumId w:val="27"/>
  </w:num>
  <w:num w:numId="40" w16cid:durableId="348946369">
    <w:abstractNumId w:val="90"/>
  </w:num>
  <w:num w:numId="41" w16cid:durableId="1404840387">
    <w:abstractNumId w:val="15"/>
  </w:num>
  <w:num w:numId="42" w16cid:durableId="549852072">
    <w:abstractNumId w:val="39"/>
  </w:num>
  <w:num w:numId="43" w16cid:durableId="2002661070">
    <w:abstractNumId w:val="51"/>
  </w:num>
  <w:num w:numId="44" w16cid:durableId="1462921629">
    <w:abstractNumId w:val="64"/>
  </w:num>
  <w:num w:numId="45" w16cid:durableId="1788356790">
    <w:abstractNumId w:val="33"/>
  </w:num>
  <w:num w:numId="46" w16cid:durableId="2077240979">
    <w:abstractNumId w:val="46"/>
  </w:num>
  <w:num w:numId="47" w16cid:durableId="2046709983">
    <w:abstractNumId w:val="59"/>
  </w:num>
  <w:num w:numId="48" w16cid:durableId="1356542773">
    <w:abstractNumId w:val="93"/>
  </w:num>
  <w:num w:numId="49" w16cid:durableId="1096708563">
    <w:abstractNumId w:val="57"/>
  </w:num>
  <w:num w:numId="50" w16cid:durableId="212009364">
    <w:abstractNumId w:val="34"/>
  </w:num>
  <w:num w:numId="51" w16cid:durableId="827600280">
    <w:abstractNumId w:val="42"/>
  </w:num>
  <w:num w:numId="52" w16cid:durableId="1389378165">
    <w:abstractNumId w:val="14"/>
  </w:num>
  <w:num w:numId="53" w16cid:durableId="1376737496">
    <w:abstractNumId w:val="68"/>
  </w:num>
  <w:num w:numId="54" w16cid:durableId="737363641">
    <w:abstractNumId w:val="23"/>
  </w:num>
  <w:num w:numId="55" w16cid:durableId="2078435002">
    <w:abstractNumId w:val="25"/>
  </w:num>
  <w:num w:numId="56" w16cid:durableId="1135412420">
    <w:abstractNumId w:val="60"/>
  </w:num>
  <w:num w:numId="57" w16cid:durableId="63918808">
    <w:abstractNumId w:val="63"/>
  </w:num>
  <w:num w:numId="58" w16cid:durableId="1988125080">
    <w:abstractNumId w:val="79"/>
  </w:num>
  <w:num w:numId="59" w16cid:durableId="1030763937">
    <w:abstractNumId w:val="56"/>
  </w:num>
  <w:num w:numId="60" w16cid:durableId="850141673">
    <w:abstractNumId w:val="43"/>
  </w:num>
  <w:num w:numId="61" w16cid:durableId="697127111">
    <w:abstractNumId w:val="45"/>
  </w:num>
  <w:num w:numId="62"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2401484">
    <w:abstractNumId w:val="84"/>
  </w:num>
  <w:num w:numId="64" w16cid:durableId="180233737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22988932">
    <w:abstractNumId w:val="88"/>
  </w:num>
  <w:num w:numId="66" w16cid:durableId="916599138">
    <w:abstractNumId w:val="8"/>
  </w:num>
  <w:num w:numId="67" w16cid:durableId="1104569088">
    <w:abstractNumId w:val="75"/>
  </w:num>
  <w:num w:numId="68" w16cid:durableId="1400245161">
    <w:abstractNumId w:val="52"/>
  </w:num>
  <w:num w:numId="69"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963284">
    <w:abstractNumId w:val="81"/>
  </w:num>
  <w:num w:numId="71" w16cid:durableId="567768714">
    <w:abstractNumId w:val="17"/>
  </w:num>
  <w:num w:numId="72" w16cid:durableId="1668096524">
    <w:abstractNumId w:val="69"/>
  </w:num>
  <w:num w:numId="73" w16cid:durableId="1458180353">
    <w:abstractNumId w:val="21"/>
  </w:num>
  <w:num w:numId="74" w16cid:durableId="1683238700">
    <w:abstractNumId w:val="40"/>
  </w:num>
  <w:num w:numId="75" w16cid:durableId="1921677792">
    <w:abstractNumId w:val="77"/>
  </w:num>
  <w:num w:numId="76" w16cid:durableId="781650915">
    <w:abstractNumId w:val="10"/>
  </w:num>
  <w:num w:numId="77" w16cid:durableId="96144829">
    <w:abstractNumId w:val="47"/>
  </w:num>
  <w:num w:numId="78" w16cid:durableId="94911927">
    <w:abstractNumId w:val="54"/>
  </w:num>
  <w:num w:numId="79" w16cid:durableId="1301308885">
    <w:abstractNumId w:val="70"/>
  </w:num>
  <w:num w:numId="80" w16cid:durableId="1606230682">
    <w:abstractNumId w:val="44"/>
  </w:num>
  <w:num w:numId="81" w16cid:durableId="1530953339">
    <w:abstractNumId w:val="29"/>
  </w:num>
  <w:num w:numId="82" w16cid:durableId="19289213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45520787">
    <w:abstractNumId w:val="36"/>
  </w:num>
  <w:num w:numId="84" w16cid:durableId="262961934">
    <w:abstractNumId w:val="94"/>
  </w:num>
  <w:num w:numId="85" w16cid:durableId="174465495">
    <w:abstractNumId w:val="26"/>
  </w:num>
  <w:num w:numId="86" w16cid:durableId="2054961018">
    <w:abstractNumId w:val="41"/>
  </w:num>
  <w:num w:numId="87" w16cid:durableId="1522011135">
    <w:abstractNumId w:val="74"/>
  </w:num>
  <w:num w:numId="88" w16cid:durableId="1026633569">
    <w:abstractNumId w:val="58"/>
  </w:num>
  <w:num w:numId="89" w16cid:durableId="1901672220">
    <w:abstractNumId w:val="12"/>
  </w:num>
  <w:num w:numId="90" w16cid:durableId="782722658">
    <w:abstractNumId w:val="19"/>
  </w:num>
  <w:num w:numId="91" w16cid:durableId="728770791">
    <w:abstractNumId w:val="38"/>
  </w:num>
  <w:num w:numId="92" w16cid:durableId="2008902704">
    <w:abstractNumId w:val="62"/>
  </w:num>
  <w:num w:numId="93" w16cid:durableId="1232346073">
    <w:abstractNumId w:val="9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3722"/>
    <w:rsid w:val="00064EEF"/>
    <w:rsid w:val="00065C74"/>
    <w:rsid w:val="00067331"/>
    <w:rsid w:val="00067E41"/>
    <w:rsid w:val="00074CD5"/>
    <w:rsid w:val="000768B7"/>
    <w:rsid w:val="00076FD1"/>
    <w:rsid w:val="00077C78"/>
    <w:rsid w:val="0008035C"/>
    <w:rsid w:val="000804FD"/>
    <w:rsid w:val="000838C0"/>
    <w:rsid w:val="0008454A"/>
    <w:rsid w:val="00084D1C"/>
    <w:rsid w:val="0008515F"/>
    <w:rsid w:val="00087C5A"/>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562D"/>
    <w:rsid w:val="000E7F0A"/>
    <w:rsid w:val="000F3538"/>
    <w:rsid w:val="000F4E10"/>
    <w:rsid w:val="000F6329"/>
    <w:rsid w:val="000F6F0B"/>
    <w:rsid w:val="000F7B2E"/>
    <w:rsid w:val="001002B8"/>
    <w:rsid w:val="0010071A"/>
    <w:rsid w:val="001007BE"/>
    <w:rsid w:val="0010086C"/>
    <w:rsid w:val="00100E5E"/>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081B"/>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68F"/>
    <w:rsid w:val="001757A8"/>
    <w:rsid w:val="001820CF"/>
    <w:rsid w:val="00182B15"/>
    <w:rsid w:val="0018339E"/>
    <w:rsid w:val="001835CD"/>
    <w:rsid w:val="00191800"/>
    <w:rsid w:val="001921E3"/>
    <w:rsid w:val="001929BA"/>
    <w:rsid w:val="00192A50"/>
    <w:rsid w:val="00196DFC"/>
    <w:rsid w:val="00197778"/>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950"/>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833"/>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47F0"/>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4B8"/>
    <w:rsid w:val="002E2C02"/>
    <w:rsid w:val="002E4F64"/>
    <w:rsid w:val="002E576F"/>
    <w:rsid w:val="002E7238"/>
    <w:rsid w:val="002F2F73"/>
    <w:rsid w:val="002F3B60"/>
    <w:rsid w:val="002F69D3"/>
    <w:rsid w:val="002F79B2"/>
    <w:rsid w:val="00301894"/>
    <w:rsid w:val="00303421"/>
    <w:rsid w:val="0030370B"/>
    <w:rsid w:val="00303EE8"/>
    <w:rsid w:val="00307C5E"/>
    <w:rsid w:val="00315C5A"/>
    <w:rsid w:val="003178E0"/>
    <w:rsid w:val="00321259"/>
    <w:rsid w:val="00321AB7"/>
    <w:rsid w:val="00322B0F"/>
    <w:rsid w:val="00325455"/>
    <w:rsid w:val="0033001C"/>
    <w:rsid w:val="00330420"/>
    <w:rsid w:val="00330DC0"/>
    <w:rsid w:val="00332BC8"/>
    <w:rsid w:val="00334DDE"/>
    <w:rsid w:val="003352E2"/>
    <w:rsid w:val="00337447"/>
    <w:rsid w:val="00340D47"/>
    <w:rsid w:val="003413B9"/>
    <w:rsid w:val="003415EC"/>
    <w:rsid w:val="00341652"/>
    <w:rsid w:val="00343A38"/>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97993"/>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3C2F"/>
    <w:rsid w:val="003F401A"/>
    <w:rsid w:val="003F56C2"/>
    <w:rsid w:val="004009BA"/>
    <w:rsid w:val="00402D8C"/>
    <w:rsid w:val="00402E09"/>
    <w:rsid w:val="00402E0B"/>
    <w:rsid w:val="00406B75"/>
    <w:rsid w:val="00412333"/>
    <w:rsid w:val="004126EE"/>
    <w:rsid w:val="00414954"/>
    <w:rsid w:val="00415395"/>
    <w:rsid w:val="00417D76"/>
    <w:rsid w:val="004202C4"/>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97342"/>
    <w:rsid w:val="004A04E7"/>
    <w:rsid w:val="004A0FC7"/>
    <w:rsid w:val="004A2676"/>
    <w:rsid w:val="004A2711"/>
    <w:rsid w:val="004A2DAE"/>
    <w:rsid w:val="004A3719"/>
    <w:rsid w:val="004A7943"/>
    <w:rsid w:val="004B004E"/>
    <w:rsid w:val="004B24AC"/>
    <w:rsid w:val="004B28A2"/>
    <w:rsid w:val="004B4D35"/>
    <w:rsid w:val="004B64BD"/>
    <w:rsid w:val="004B6C36"/>
    <w:rsid w:val="004B74E3"/>
    <w:rsid w:val="004B7EEE"/>
    <w:rsid w:val="004D0300"/>
    <w:rsid w:val="004D0895"/>
    <w:rsid w:val="004D0940"/>
    <w:rsid w:val="004D0C43"/>
    <w:rsid w:val="004D5A49"/>
    <w:rsid w:val="004D5DFE"/>
    <w:rsid w:val="004D7209"/>
    <w:rsid w:val="004D7D15"/>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4F7D05"/>
    <w:rsid w:val="00500097"/>
    <w:rsid w:val="005006F3"/>
    <w:rsid w:val="00501126"/>
    <w:rsid w:val="00501870"/>
    <w:rsid w:val="00503077"/>
    <w:rsid w:val="00504835"/>
    <w:rsid w:val="00504CC3"/>
    <w:rsid w:val="00504FC4"/>
    <w:rsid w:val="00510949"/>
    <w:rsid w:val="00510D82"/>
    <w:rsid w:val="00510E2E"/>
    <w:rsid w:val="00513DCE"/>
    <w:rsid w:val="0051416D"/>
    <w:rsid w:val="005179EF"/>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118"/>
    <w:rsid w:val="00596FCD"/>
    <w:rsid w:val="00597893"/>
    <w:rsid w:val="005A0239"/>
    <w:rsid w:val="005A060C"/>
    <w:rsid w:val="005A228C"/>
    <w:rsid w:val="005A2B6A"/>
    <w:rsid w:val="005A3576"/>
    <w:rsid w:val="005A3D22"/>
    <w:rsid w:val="005A3D92"/>
    <w:rsid w:val="005A3E65"/>
    <w:rsid w:val="005A53FD"/>
    <w:rsid w:val="005A566C"/>
    <w:rsid w:val="005B23AC"/>
    <w:rsid w:val="005B47CB"/>
    <w:rsid w:val="005B4AB4"/>
    <w:rsid w:val="005B730F"/>
    <w:rsid w:val="005C18B1"/>
    <w:rsid w:val="005C316A"/>
    <w:rsid w:val="005C4237"/>
    <w:rsid w:val="005C66D3"/>
    <w:rsid w:val="005D116A"/>
    <w:rsid w:val="005D153F"/>
    <w:rsid w:val="005D233E"/>
    <w:rsid w:val="005D724D"/>
    <w:rsid w:val="005E39FC"/>
    <w:rsid w:val="005E48E0"/>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62"/>
    <w:rsid w:val="006267E2"/>
    <w:rsid w:val="00627BDE"/>
    <w:rsid w:val="006322B0"/>
    <w:rsid w:val="00632403"/>
    <w:rsid w:val="00632901"/>
    <w:rsid w:val="00636091"/>
    <w:rsid w:val="00640DA1"/>
    <w:rsid w:val="006418B0"/>
    <w:rsid w:val="006446A2"/>
    <w:rsid w:val="006476F0"/>
    <w:rsid w:val="0065103B"/>
    <w:rsid w:val="006527D0"/>
    <w:rsid w:val="00655B5B"/>
    <w:rsid w:val="00655F23"/>
    <w:rsid w:val="00657B07"/>
    <w:rsid w:val="00660D3D"/>
    <w:rsid w:val="006623D7"/>
    <w:rsid w:val="006640AD"/>
    <w:rsid w:val="00664105"/>
    <w:rsid w:val="00665F4F"/>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E663E"/>
    <w:rsid w:val="006F2173"/>
    <w:rsid w:val="006F41A7"/>
    <w:rsid w:val="006F5CE9"/>
    <w:rsid w:val="006F715D"/>
    <w:rsid w:val="00701CC9"/>
    <w:rsid w:val="00702596"/>
    <w:rsid w:val="007049B4"/>
    <w:rsid w:val="00707D6B"/>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4125"/>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032E"/>
    <w:rsid w:val="0080151F"/>
    <w:rsid w:val="008020FF"/>
    <w:rsid w:val="00803264"/>
    <w:rsid w:val="00804500"/>
    <w:rsid w:val="008057B2"/>
    <w:rsid w:val="0080711C"/>
    <w:rsid w:val="008127E8"/>
    <w:rsid w:val="00812A19"/>
    <w:rsid w:val="00812F4C"/>
    <w:rsid w:val="00813229"/>
    <w:rsid w:val="00814054"/>
    <w:rsid w:val="008154CA"/>
    <w:rsid w:val="00817766"/>
    <w:rsid w:val="00820105"/>
    <w:rsid w:val="00822FC7"/>
    <w:rsid w:val="00824048"/>
    <w:rsid w:val="00826C9F"/>
    <w:rsid w:val="0082768D"/>
    <w:rsid w:val="00830557"/>
    <w:rsid w:val="00831F4F"/>
    <w:rsid w:val="008326BE"/>
    <w:rsid w:val="0083458D"/>
    <w:rsid w:val="00834C32"/>
    <w:rsid w:val="00837530"/>
    <w:rsid w:val="008377B7"/>
    <w:rsid w:val="00844790"/>
    <w:rsid w:val="008470E8"/>
    <w:rsid w:val="00850D8B"/>
    <w:rsid w:val="008512DA"/>
    <w:rsid w:val="00852CA7"/>
    <w:rsid w:val="00860778"/>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3501"/>
    <w:rsid w:val="008E67A3"/>
    <w:rsid w:val="008F0E1B"/>
    <w:rsid w:val="008F1B0C"/>
    <w:rsid w:val="008F2B27"/>
    <w:rsid w:val="008F53DC"/>
    <w:rsid w:val="00903A14"/>
    <w:rsid w:val="0090429B"/>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99F"/>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492"/>
    <w:rsid w:val="00980715"/>
    <w:rsid w:val="00982B0A"/>
    <w:rsid w:val="00984E3C"/>
    <w:rsid w:val="00986F42"/>
    <w:rsid w:val="00986F5D"/>
    <w:rsid w:val="00992FEB"/>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3C3"/>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34D6"/>
    <w:rsid w:val="00A5432C"/>
    <w:rsid w:val="00A603EC"/>
    <w:rsid w:val="00A615B0"/>
    <w:rsid w:val="00A61858"/>
    <w:rsid w:val="00A61FF6"/>
    <w:rsid w:val="00A6620A"/>
    <w:rsid w:val="00A71A9E"/>
    <w:rsid w:val="00A73861"/>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0F8F"/>
    <w:rsid w:val="00B132B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6D9C"/>
    <w:rsid w:val="00B47581"/>
    <w:rsid w:val="00B517A4"/>
    <w:rsid w:val="00B527CE"/>
    <w:rsid w:val="00B57533"/>
    <w:rsid w:val="00B62C65"/>
    <w:rsid w:val="00B637B6"/>
    <w:rsid w:val="00B662BC"/>
    <w:rsid w:val="00B677B1"/>
    <w:rsid w:val="00B6788B"/>
    <w:rsid w:val="00B71040"/>
    <w:rsid w:val="00B71C92"/>
    <w:rsid w:val="00B72507"/>
    <w:rsid w:val="00B80361"/>
    <w:rsid w:val="00B8061E"/>
    <w:rsid w:val="00B82805"/>
    <w:rsid w:val="00B844B3"/>
    <w:rsid w:val="00B90F88"/>
    <w:rsid w:val="00B9184D"/>
    <w:rsid w:val="00B93751"/>
    <w:rsid w:val="00B938FD"/>
    <w:rsid w:val="00BA4C99"/>
    <w:rsid w:val="00BB3697"/>
    <w:rsid w:val="00BB4BCA"/>
    <w:rsid w:val="00BB64DC"/>
    <w:rsid w:val="00BB7DA0"/>
    <w:rsid w:val="00BC5A32"/>
    <w:rsid w:val="00BD0086"/>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07B61"/>
    <w:rsid w:val="00C1155B"/>
    <w:rsid w:val="00C1165A"/>
    <w:rsid w:val="00C1404A"/>
    <w:rsid w:val="00C167F2"/>
    <w:rsid w:val="00C17E67"/>
    <w:rsid w:val="00C226D7"/>
    <w:rsid w:val="00C24FED"/>
    <w:rsid w:val="00C25E40"/>
    <w:rsid w:val="00C25E96"/>
    <w:rsid w:val="00C262C6"/>
    <w:rsid w:val="00C27162"/>
    <w:rsid w:val="00C30D61"/>
    <w:rsid w:val="00C30F34"/>
    <w:rsid w:val="00C31BBA"/>
    <w:rsid w:val="00C34E3C"/>
    <w:rsid w:val="00C354E6"/>
    <w:rsid w:val="00C413F4"/>
    <w:rsid w:val="00C46A3F"/>
    <w:rsid w:val="00C46F7B"/>
    <w:rsid w:val="00C5082A"/>
    <w:rsid w:val="00C512CF"/>
    <w:rsid w:val="00C52E22"/>
    <w:rsid w:val="00C536FB"/>
    <w:rsid w:val="00C555E5"/>
    <w:rsid w:val="00C60E28"/>
    <w:rsid w:val="00C62B39"/>
    <w:rsid w:val="00C6754B"/>
    <w:rsid w:val="00C67D50"/>
    <w:rsid w:val="00C71921"/>
    <w:rsid w:val="00C75408"/>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2DF7"/>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6F01"/>
    <w:rsid w:val="00D47577"/>
    <w:rsid w:val="00D47D11"/>
    <w:rsid w:val="00D50111"/>
    <w:rsid w:val="00D52625"/>
    <w:rsid w:val="00D54B06"/>
    <w:rsid w:val="00D5500E"/>
    <w:rsid w:val="00D5531E"/>
    <w:rsid w:val="00D560EB"/>
    <w:rsid w:val="00D564CB"/>
    <w:rsid w:val="00D57A81"/>
    <w:rsid w:val="00D61B2B"/>
    <w:rsid w:val="00D64A93"/>
    <w:rsid w:val="00D67CE9"/>
    <w:rsid w:val="00D72BB8"/>
    <w:rsid w:val="00D77DAC"/>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224F"/>
    <w:rsid w:val="00E04B63"/>
    <w:rsid w:val="00E052FE"/>
    <w:rsid w:val="00E05DD1"/>
    <w:rsid w:val="00E06D23"/>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3666C"/>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627E"/>
    <w:rsid w:val="00EB1AE4"/>
    <w:rsid w:val="00EB2511"/>
    <w:rsid w:val="00EB28F9"/>
    <w:rsid w:val="00EB3858"/>
    <w:rsid w:val="00EB5E89"/>
    <w:rsid w:val="00EB5EBC"/>
    <w:rsid w:val="00EC0B4F"/>
    <w:rsid w:val="00EC20EF"/>
    <w:rsid w:val="00EC6DBA"/>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073"/>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5445"/>
    <w:rsid w:val="00F75B69"/>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6861"/>
    <w:rsid w:val="00FB76E5"/>
    <w:rsid w:val="00FC1824"/>
    <w:rsid w:val="00FC417D"/>
    <w:rsid w:val="00FC4C2D"/>
    <w:rsid w:val="00FC668A"/>
    <w:rsid w:val="00FC6C9A"/>
    <w:rsid w:val="00FD0133"/>
    <w:rsid w:val="00FD2F34"/>
    <w:rsid w:val="00FD33B3"/>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www.pgg.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63722"/>
    <w:rsid w:val="000768B7"/>
    <w:rsid w:val="00081E14"/>
    <w:rsid w:val="00095219"/>
    <w:rsid w:val="00095338"/>
    <w:rsid w:val="000B34A8"/>
    <w:rsid w:val="000C2D75"/>
    <w:rsid w:val="000D6AF5"/>
    <w:rsid w:val="000D6D47"/>
    <w:rsid w:val="000E0D2F"/>
    <w:rsid w:val="000E3D6B"/>
    <w:rsid w:val="00104207"/>
    <w:rsid w:val="00120EE7"/>
    <w:rsid w:val="00177B06"/>
    <w:rsid w:val="00181EC9"/>
    <w:rsid w:val="0018784B"/>
    <w:rsid w:val="001D0252"/>
    <w:rsid w:val="001D53D9"/>
    <w:rsid w:val="00214DD4"/>
    <w:rsid w:val="002571EC"/>
    <w:rsid w:val="00275EA7"/>
    <w:rsid w:val="002847F0"/>
    <w:rsid w:val="002A08A0"/>
    <w:rsid w:val="002C0C41"/>
    <w:rsid w:val="002C0FD0"/>
    <w:rsid w:val="002E7B20"/>
    <w:rsid w:val="002F1E48"/>
    <w:rsid w:val="003463FD"/>
    <w:rsid w:val="00353366"/>
    <w:rsid w:val="00370331"/>
    <w:rsid w:val="003C7D71"/>
    <w:rsid w:val="003D2687"/>
    <w:rsid w:val="003E2068"/>
    <w:rsid w:val="00417026"/>
    <w:rsid w:val="0041732A"/>
    <w:rsid w:val="00465588"/>
    <w:rsid w:val="004761D1"/>
    <w:rsid w:val="00484995"/>
    <w:rsid w:val="004A1299"/>
    <w:rsid w:val="004A7135"/>
    <w:rsid w:val="004B4C6D"/>
    <w:rsid w:val="004D132B"/>
    <w:rsid w:val="004F7D05"/>
    <w:rsid w:val="00510AC0"/>
    <w:rsid w:val="005347DF"/>
    <w:rsid w:val="0054217B"/>
    <w:rsid w:val="005C2528"/>
    <w:rsid w:val="005D116A"/>
    <w:rsid w:val="005E5AC2"/>
    <w:rsid w:val="005F2503"/>
    <w:rsid w:val="0060393B"/>
    <w:rsid w:val="00613EF6"/>
    <w:rsid w:val="00641065"/>
    <w:rsid w:val="00651866"/>
    <w:rsid w:val="00653B7F"/>
    <w:rsid w:val="00664105"/>
    <w:rsid w:val="006646DD"/>
    <w:rsid w:val="006774DC"/>
    <w:rsid w:val="00690E99"/>
    <w:rsid w:val="00693B74"/>
    <w:rsid w:val="006B584E"/>
    <w:rsid w:val="006D2A5C"/>
    <w:rsid w:val="006E2DF8"/>
    <w:rsid w:val="006E663E"/>
    <w:rsid w:val="006F2A13"/>
    <w:rsid w:val="0072761B"/>
    <w:rsid w:val="007378E2"/>
    <w:rsid w:val="007677E4"/>
    <w:rsid w:val="007716B1"/>
    <w:rsid w:val="00772DB7"/>
    <w:rsid w:val="007946F6"/>
    <w:rsid w:val="00794737"/>
    <w:rsid w:val="007D6339"/>
    <w:rsid w:val="007E2EF7"/>
    <w:rsid w:val="007F668D"/>
    <w:rsid w:val="00825E94"/>
    <w:rsid w:val="00853CF6"/>
    <w:rsid w:val="00864F59"/>
    <w:rsid w:val="00870658"/>
    <w:rsid w:val="008C0607"/>
    <w:rsid w:val="008C13B0"/>
    <w:rsid w:val="008F3283"/>
    <w:rsid w:val="00903EBF"/>
    <w:rsid w:val="00911239"/>
    <w:rsid w:val="00954CAB"/>
    <w:rsid w:val="009632BD"/>
    <w:rsid w:val="00987E9B"/>
    <w:rsid w:val="0099417A"/>
    <w:rsid w:val="009C00DE"/>
    <w:rsid w:val="009E33C3"/>
    <w:rsid w:val="009F6120"/>
    <w:rsid w:val="00A41AF8"/>
    <w:rsid w:val="00A561DE"/>
    <w:rsid w:val="00A740EE"/>
    <w:rsid w:val="00A75D74"/>
    <w:rsid w:val="00AA1FAB"/>
    <w:rsid w:val="00AE32C1"/>
    <w:rsid w:val="00AF3B82"/>
    <w:rsid w:val="00B50BDA"/>
    <w:rsid w:val="00B579F6"/>
    <w:rsid w:val="00B91D3F"/>
    <w:rsid w:val="00BB47D6"/>
    <w:rsid w:val="00BC38EB"/>
    <w:rsid w:val="00C03460"/>
    <w:rsid w:val="00C07B61"/>
    <w:rsid w:val="00C149BD"/>
    <w:rsid w:val="00C25E96"/>
    <w:rsid w:val="00C5082A"/>
    <w:rsid w:val="00C535C6"/>
    <w:rsid w:val="00C6754B"/>
    <w:rsid w:val="00C72B0D"/>
    <w:rsid w:val="00C75070"/>
    <w:rsid w:val="00C955D3"/>
    <w:rsid w:val="00CD7866"/>
    <w:rsid w:val="00CE371A"/>
    <w:rsid w:val="00D36921"/>
    <w:rsid w:val="00D46F01"/>
    <w:rsid w:val="00D61A9E"/>
    <w:rsid w:val="00D74D32"/>
    <w:rsid w:val="00E4024A"/>
    <w:rsid w:val="00E41135"/>
    <w:rsid w:val="00E63212"/>
    <w:rsid w:val="00E8154A"/>
    <w:rsid w:val="00E970EA"/>
    <w:rsid w:val="00EA4F50"/>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81</Pages>
  <Words>25549</Words>
  <Characters>153295</Characters>
  <Application>Microsoft Office Word</Application>
  <DocSecurity>0</DocSecurity>
  <Lines>1277</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Bernard Chroboczek</cp:lastModifiedBy>
  <cp:revision>5</cp:revision>
  <cp:lastPrinted>2025-03-25T06:52:00Z</cp:lastPrinted>
  <dcterms:created xsi:type="dcterms:W3CDTF">2025-03-24T12:03:00Z</dcterms:created>
  <dcterms:modified xsi:type="dcterms:W3CDTF">2025-03-26T11:45:00Z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